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001" w:rsidRDefault="00F95001" w:rsidP="00F95001">
      <w:pPr>
        <w:spacing w:line="240" w:lineRule="atLeast"/>
      </w:pPr>
    </w:p>
    <w:p w:rsidR="00F95001" w:rsidRDefault="00F95001" w:rsidP="00F95001">
      <w:pPr>
        <w:spacing w:line="240" w:lineRule="atLeast"/>
      </w:pPr>
    </w:p>
    <w:p w:rsidR="00F95001" w:rsidRDefault="00F95001" w:rsidP="00F95001">
      <w:pPr>
        <w:spacing w:line="240" w:lineRule="atLeast"/>
      </w:pPr>
    </w:p>
    <w:p w:rsidR="00F95001" w:rsidRDefault="00F95001" w:rsidP="00F95001">
      <w:pPr>
        <w:spacing w:line="240" w:lineRule="atLeast"/>
      </w:pPr>
    </w:p>
    <w:p w:rsidR="00F95001" w:rsidRDefault="00F95001" w:rsidP="00F95001">
      <w:pPr>
        <w:spacing w:line="240" w:lineRule="atLeast"/>
        <w:rPr>
          <w:rFonts w:ascii="仿宋_GB2312" w:eastAsia="仿宋_GB2312"/>
          <w:sz w:val="24"/>
        </w:rPr>
      </w:pPr>
    </w:p>
    <w:p w:rsidR="00F95001" w:rsidRDefault="00626B49" w:rsidP="00F95001">
      <w:pPr>
        <w:spacing w:line="240" w:lineRule="atLeast"/>
        <w:jc w:val="center"/>
        <w:rPr>
          <w:rFonts w:ascii="仿宋_GB2312" w:eastAsia="仿宋_GB2312"/>
          <w:szCs w:val="21"/>
        </w:rPr>
      </w:pPr>
      <w:r w:rsidRPr="00626B49">
        <w:rPr>
          <w:rFonts w:ascii="仿宋_GB2312" w:eastAsia="仿宋_GB2312" w:hAnsi="仿宋" w:cs="仿宋_GB2312"/>
          <w:color w:val="000000"/>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3.25pt;height:81pt" fillcolor="red" strokecolor="red">
            <v:shadow color="#868686"/>
            <v:textpath style="font-family:&quot;方正小标宋_GBK&quot;;v-text-kern:t" trim="t" fitpath="t" string="苏州市自然资源和规划局文件"/>
          </v:shape>
        </w:pict>
      </w:r>
      <w:r w:rsidR="00F95001">
        <w:rPr>
          <w:rFonts w:ascii="仿宋_GB2312" w:eastAsia="仿宋_GB2312" w:hAnsi="仿宋" w:cs="仿宋_GB2312" w:hint="eastAsia"/>
          <w:color w:val="000000"/>
          <w:sz w:val="32"/>
          <w:szCs w:val="32"/>
        </w:rPr>
        <w:t xml:space="preserve"> </w:t>
      </w:r>
    </w:p>
    <w:p w:rsidR="00F95001" w:rsidRDefault="00F95001" w:rsidP="00F95001">
      <w:pPr>
        <w:spacing w:line="240" w:lineRule="atLeast"/>
        <w:rPr>
          <w:rFonts w:ascii="仿宋_GB2312" w:eastAsia="仿宋_GB2312"/>
          <w:szCs w:val="21"/>
        </w:rPr>
      </w:pPr>
    </w:p>
    <w:p w:rsidR="00F95001" w:rsidRDefault="00F95001" w:rsidP="00F95001">
      <w:pPr>
        <w:spacing w:line="240" w:lineRule="atLeast"/>
        <w:jc w:val="left"/>
        <w:rPr>
          <w:rFonts w:ascii="仿宋_GB2312" w:eastAsia="仿宋_GB2312"/>
          <w:sz w:val="32"/>
          <w:szCs w:val="32"/>
        </w:rPr>
      </w:pPr>
    </w:p>
    <w:p w:rsidR="00F95001" w:rsidRDefault="00F95001" w:rsidP="00F95001">
      <w:pPr>
        <w:spacing w:line="360" w:lineRule="exact"/>
        <w:jc w:val="center"/>
        <w:rPr>
          <w:rFonts w:ascii="仿宋_GB2312" w:eastAsia="仿宋_GB2312"/>
          <w:sz w:val="32"/>
          <w:szCs w:val="32"/>
        </w:rPr>
      </w:pPr>
      <w:r>
        <w:rPr>
          <w:rFonts w:ascii="仿宋_GB2312" w:eastAsia="仿宋_GB2312" w:hint="eastAsia"/>
          <w:sz w:val="32"/>
          <w:szCs w:val="32"/>
        </w:rPr>
        <w:t>苏</w:t>
      </w:r>
      <w:r w:rsidRPr="00217FA3">
        <w:rPr>
          <w:rFonts w:ascii="仿宋_GB2312" w:eastAsia="仿宋_GB2312" w:hint="eastAsia"/>
          <w:sz w:val="32"/>
          <w:szCs w:val="32"/>
        </w:rPr>
        <w:t>资规发</w:t>
      </w:r>
      <w:r>
        <w:rPr>
          <w:rFonts w:ascii="仿宋_GB2312" w:eastAsia="仿宋_GB2312" w:hint="eastAsia"/>
          <w:sz w:val="32"/>
          <w:szCs w:val="32"/>
        </w:rPr>
        <w:t>〔2022〕29号</w:t>
      </w:r>
    </w:p>
    <w:p w:rsidR="00F95001" w:rsidRDefault="00F95001" w:rsidP="00F95001">
      <w:pPr>
        <w:spacing w:line="360" w:lineRule="exact"/>
        <w:rPr>
          <w:sz w:val="32"/>
          <w:szCs w:val="32"/>
        </w:rPr>
      </w:pPr>
      <w:r>
        <w:rPr>
          <w:noProof/>
          <w:sz w:val="32"/>
          <w:szCs w:val="32"/>
        </w:rPr>
        <w:drawing>
          <wp:inline distT="0" distB="0" distL="0" distR="0">
            <wp:extent cx="5657850" cy="95250"/>
            <wp:effectExtent l="19050" t="0" r="0" b="0"/>
            <wp:docPr id="4" name="图片 2" descr="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00012"/>
                    <pic:cNvPicPr>
                      <a:picLocks noChangeAspect="1" noChangeArrowheads="1"/>
                    </pic:cNvPicPr>
                  </pic:nvPicPr>
                  <pic:blipFill>
                    <a:blip r:embed="rId8">
                      <a:lum contrast="18000"/>
                    </a:blip>
                    <a:srcRect/>
                    <a:stretch>
                      <a:fillRect/>
                    </a:stretch>
                  </pic:blipFill>
                  <pic:spPr bwMode="auto">
                    <a:xfrm>
                      <a:off x="0" y="0"/>
                      <a:ext cx="5657850" cy="95250"/>
                    </a:xfrm>
                    <a:prstGeom prst="rect">
                      <a:avLst/>
                    </a:prstGeom>
                    <a:noFill/>
                    <a:ln w="9525">
                      <a:noFill/>
                      <a:miter lim="800000"/>
                      <a:headEnd/>
                      <a:tailEnd/>
                    </a:ln>
                  </pic:spPr>
                </pic:pic>
              </a:graphicData>
            </a:graphic>
          </wp:inline>
        </w:drawing>
      </w:r>
    </w:p>
    <w:p w:rsidR="00F95001" w:rsidRPr="003D29CE" w:rsidRDefault="00F95001" w:rsidP="00F95001">
      <w:pPr>
        <w:spacing w:line="640" w:lineRule="exact"/>
        <w:rPr>
          <w:rFonts w:ascii="宋体" w:hAnsi="宋体"/>
          <w:sz w:val="44"/>
          <w:szCs w:val="44"/>
        </w:rPr>
      </w:pPr>
    </w:p>
    <w:p w:rsidR="00294AC3" w:rsidRPr="00C230A9" w:rsidRDefault="00294AC3" w:rsidP="00294AC3">
      <w:pPr>
        <w:spacing w:line="600" w:lineRule="exact"/>
        <w:jc w:val="center"/>
        <w:rPr>
          <w:rFonts w:ascii="方正小标宋_GBK" w:eastAsia="方正小标宋_GBK"/>
          <w:sz w:val="44"/>
          <w:szCs w:val="44"/>
        </w:rPr>
      </w:pPr>
      <w:r w:rsidRPr="00D10280">
        <w:rPr>
          <w:rFonts w:ascii="方正小标宋_GBK" w:eastAsia="方正小标宋_GBK" w:hint="eastAsia"/>
          <w:sz w:val="44"/>
          <w:szCs w:val="44"/>
        </w:rPr>
        <w:t>关于成</w:t>
      </w:r>
      <w:r w:rsidRPr="00C230A9">
        <w:rPr>
          <w:rFonts w:ascii="方正小标宋_GBK" w:eastAsia="方正小标宋_GBK" w:hint="eastAsia"/>
          <w:sz w:val="44"/>
          <w:szCs w:val="44"/>
        </w:rPr>
        <w:t>立生态环境保护督察工作</w:t>
      </w:r>
    </w:p>
    <w:p w:rsidR="00294AC3" w:rsidRPr="00C230A9" w:rsidRDefault="00294AC3" w:rsidP="00294AC3">
      <w:pPr>
        <w:spacing w:line="600" w:lineRule="exact"/>
        <w:jc w:val="center"/>
        <w:rPr>
          <w:rFonts w:ascii="方正小标宋_GBK" w:eastAsia="方正小标宋_GBK"/>
          <w:sz w:val="44"/>
          <w:szCs w:val="44"/>
        </w:rPr>
      </w:pPr>
      <w:r w:rsidRPr="00C230A9">
        <w:rPr>
          <w:rFonts w:ascii="方正小标宋_GBK" w:eastAsia="方正小标宋_GBK" w:hint="eastAsia"/>
          <w:sz w:val="44"/>
          <w:szCs w:val="44"/>
        </w:rPr>
        <w:t>领导小组及工作专班的通知</w:t>
      </w:r>
    </w:p>
    <w:p w:rsidR="00294AC3" w:rsidRPr="00C230A9" w:rsidRDefault="00294AC3" w:rsidP="00294AC3">
      <w:pPr>
        <w:spacing w:line="600" w:lineRule="exact"/>
        <w:rPr>
          <w:rFonts w:ascii="仿宋_GB2312" w:eastAsia="仿宋_GB2312" w:hAnsi="宋体"/>
          <w:sz w:val="32"/>
          <w:szCs w:val="32"/>
        </w:rPr>
      </w:pPr>
    </w:p>
    <w:p w:rsidR="00294AC3" w:rsidRPr="00D10280" w:rsidRDefault="00294AC3" w:rsidP="00294AC3">
      <w:pPr>
        <w:spacing w:line="600" w:lineRule="exact"/>
        <w:rPr>
          <w:rFonts w:ascii="仿宋_GB2312" w:eastAsia="仿宋_GB2312" w:hAnsi="宋体"/>
          <w:sz w:val="32"/>
          <w:szCs w:val="32"/>
        </w:rPr>
      </w:pPr>
      <w:r w:rsidRPr="00D10280">
        <w:rPr>
          <w:rFonts w:ascii="仿宋_GB2312" w:eastAsia="仿宋_GB2312" w:hAnsi="宋体" w:hint="eastAsia"/>
          <w:sz w:val="32"/>
          <w:szCs w:val="32"/>
        </w:rPr>
        <w:t>局机关</w:t>
      </w:r>
      <w:r>
        <w:rPr>
          <w:rFonts w:ascii="仿宋_GB2312" w:eastAsia="仿宋_GB2312" w:hAnsi="宋体" w:hint="eastAsia"/>
          <w:sz w:val="32"/>
          <w:szCs w:val="32"/>
        </w:rPr>
        <w:t>各处室</w:t>
      </w:r>
      <w:r w:rsidRPr="00D10280">
        <w:rPr>
          <w:rFonts w:ascii="仿宋_GB2312" w:eastAsia="仿宋_GB2312" w:hAnsi="宋体" w:hint="eastAsia"/>
          <w:sz w:val="32"/>
          <w:szCs w:val="32"/>
        </w:rPr>
        <w:t>，</w:t>
      </w:r>
      <w:r>
        <w:rPr>
          <w:rFonts w:ascii="仿宋_GB2312" w:eastAsia="仿宋_GB2312" w:hAnsi="宋体" w:hint="eastAsia"/>
          <w:sz w:val="32"/>
          <w:szCs w:val="32"/>
        </w:rPr>
        <w:t>事业单位</w:t>
      </w:r>
      <w:r w:rsidRPr="00D10280">
        <w:rPr>
          <w:rFonts w:ascii="仿宋_GB2312" w:eastAsia="仿宋_GB2312" w:hAnsi="宋体" w:hint="eastAsia"/>
          <w:sz w:val="32"/>
          <w:szCs w:val="32"/>
        </w:rPr>
        <w:t>：</w:t>
      </w:r>
    </w:p>
    <w:p w:rsidR="00294AC3"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为迎接中央和省级生态环境保护督察，进一步集中力量做好生态环境保护督察的组织领导、统筹协调、调度指挥、问题整改等工作。经研究，决定成立生态环境保护督察工作领导小组。领导小组组成人员名单如下：</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组</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长：黄</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戟 局党组书记、局长</w:t>
      </w:r>
    </w:p>
    <w:p w:rsidR="00FF5BA5"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副组长：</w:t>
      </w:r>
      <w:r w:rsidR="00FF5BA5">
        <w:rPr>
          <w:rFonts w:ascii="仿宋_GB2312" w:eastAsia="仿宋_GB2312" w:hAnsi="宋体" w:hint="eastAsia"/>
          <w:sz w:val="32"/>
          <w:szCs w:val="32"/>
        </w:rPr>
        <w:t xml:space="preserve">施 </w:t>
      </w:r>
      <w:r w:rsidR="00B4781E">
        <w:rPr>
          <w:rFonts w:ascii="仿宋_GB2312" w:eastAsia="仿宋_GB2312" w:hAnsi="宋体" w:hint="eastAsia"/>
          <w:sz w:val="32"/>
          <w:szCs w:val="32"/>
        </w:rPr>
        <w:t xml:space="preserve"> </w:t>
      </w:r>
      <w:r w:rsidR="00FF5BA5">
        <w:rPr>
          <w:rFonts w:ascii="仿宋_GB2312" w:eastAsia="仿宋_GB2312" w:hAnsi="宋体" w:hint="eastAsia"/>
          <w:sz w:val="32"/>
          <w:szCs w:val="32"/>
        </w:rPr>
        <w:t xml:space="preserve">旭 </w:t>
      </w:r>
      <w:r w:rsidR="005700CA">
        <w:rPr>
          <w:rFonts w:ascii="仿宋_GB2312" w:eastAsia="仿宋_GB2312" w:hAnsi="宋体" w:hint="eastAsia"/>
          <w:sz w:val="32"/>
          <w:szCs w:val="32"/>
        </w:rPr>
        <w:t>局</w:t>
      </w:r>
      <w:r w:rsidR="00FF5BA5">
        <w:rPr>
          <w:rFonts w:ascii="仿宋_GB2312" w:eastAsia="仿宋_GB2312" w:hAnsi="宋体" w:hint="eastAsia"/>
          <w:sz w:val="32"/>
          <w:szCs w:val="32"/>
        </w:rPr>
        <w:t>党组成员、储备中心主任</w:t>
      </w:r>
    </w:p>
    <w:p w:rsidR="00294AC3" w:rsidRPr="00C230A9" w:rsidRDefault="00294AC3" w:rsidP="00FF5BA5">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焦红萱 副局长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邵繁荣 局党组成员、副局长</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lastRenderedPageBreak/>
        <w:t>严新东 副局长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徐克明 局党组成员、副局长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姚鹤林 总规划师</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杨惠亚 局党组成员、副局长</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 xml:space="preserve">成 </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 xml:space="preserve">员：曾 </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霄 办公室主任</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 xml:space="preserve">周 </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庆 政策法规处处长</w:t>
      </w:r>
    </w:p>
    <w:p w:rsidR="00294AC3" w:rsidRPr="00C230A9" w:rsidRDefault="00294AC3" w:rsidP="00294AC3">
      <w:pPr>
        <w:spacing w:line="600" w:lineRule="exact"/>
        <w:ind w:firstLineChars="600" w:firstLine="1920"/>
        <w:jc w:val="left"/>
        <w:rPr>
          <w:rFonts w:ascii="仿宋_GB2312" w:eastAsia="仿宋_GB2312" w:hAnsi="宋体"/>
          <w:sz w:val="32"/>
          <w:szCs w:val="32"/>
        </w:rPr>
      </w:pPr>
      <w:r w:rsidRPr="00C230A9">
        <w:rPr>
          <w:rFonts w:ascii="仿宋_GB2312" w:eastAsia="仿宋_GB2312" w:hAnsi="宋体"/>
          <w:sz w:val="32"/>
          <w:szCs w:val="32"/>
        </w:rPr>
        <w:t>范巍巍 调查监测处处长（科技与信息化处</w:t>
      </w:r>
    </w:p>
    <w:p w:rsidR="00294AC3" w:rsidRPr="00C230A9" w:rsidRDefault="00294AC3" w:rsidP="00B4781E">
      <w:pPr>
        <w:spacing w:line="600" w:lineRule="exact"/>
        <w:ind w:firstLineChars="950" w:firstLine="3040"/>
        <w:jc w:val="left"/>
        <w:rPr>
          <w:rFonts w:ascii="仿宋_GB2312" w:eastAsia="仿宋_GB2312" w:hAnsi="宋体"/>
          <w:sz w:val="32"/>
          <w:szCs w:val="32"/>
        </w:rPr>
      </w:pPr>
      <w:r w:rsidRPr="00C230A9">
        <w:rPr>
          <w:rFonts w:ascii="仿宋_GB2312" w:eastAsia="仿宋_GB2312" w:hAnsi="宋体"/>
          <w:sz w:val="32"/>
          <w:szCs w:val="32"/>
        </w:rPr>
        <w:t>处长）</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 xml:space="preserve">张 </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径 所有者权益处处长（开发利用处处长）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王华龙 空间规划处处长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徐蔚奕 用途管制处处长</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 xml:space="preserve">蔡 </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迅 生态修复处处长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陈</w:t>
      </w: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 xml:space="preserve"> 炜 耕地保护监督处处长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 xml:space="preserve">朱 </w:t>
      </w: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锋 详细规划处处长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陈秋霞 建设规划管理处处长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 xml:space="preserve">冷 </w:t>
      </w: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勇 村镇规划处处长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许浩胜 地质矿产处处长</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吴志峰 执法监督处处长</w:t>
      </w:r>
    </w:p>
    <w:p w:rsidR="00294AC3" w:rsidRPr="00C230A9" w:rsidRDefault="00294AC3" w:rsidP="00294AC3">
      <w:pPr>
        <w:spacing w:line="600" w:lineRule="exact"/>
        <w:ind w:firstLineChars="600" w:firstLine="1920"/>
        <w:rPr>
          <w:rFonts w:ascii="仿宋_GB2312" w:eastAsia="仿宋_GB2312" w:hAnsi="宋体"/>
          <w:sz w:val="32"/>
          <w:szCs w:val="32"/>
        </w:rPr>
      </w:pPr>
      <w:r w:rsidRPr="00C230A9">
        <w:rPr>
          <w:rFonts w:ascii="仿宋_GB2312" w:eastAsia="仿宋_GB2312" w:hAnsi="宋体" w:hint="eastAsia"/>
          <w:sz w:val="32"/>
          <w:szCs w:val="32"/>
        </w:rPr>
        <w:t>顾才法</w:t>
      </w:r>
      <w:r w:rsidR="00B4781E">
        <w:rPr>
          <w:rFonts w:ascii="仿宋_GB2312" w:eastAsia="仿宋_GB2312" w:hAnsi="宋体" w:hint="eastAsia"/>
          <w:sz w:val="32"/>
          <w:szCs w:val="32"/>
        </w:rPr>
        <w:t xml:space="preserve"> </w:t>
      </w:r>
      <w:r w:rsidRPr="00C230A9">
        <w:rPr>
          <w:rFonts w:ascii="仿宋_GB2312" w:eastAsia="仿宋_GB2312" w:hAnsi="宋体" w:hint="eastAsia"/>
          <w:sz w:val="32"/>
          <w:szCs w:val="32"/>
        </w:rPr>
        <w:t>土地储备中心副主任</w:t>
      </w:r>
    </w:p>
    <w:p w:rsidR="00294AC3" w:rsidRPr="00C230A9"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sidRPr="00C230A9">
        <w:rPr>
          <w:rFonts w:ascii="仿宋_GB2312" w:eastAsia="仿宋_GB2312" w:hAnsi="宋体" w:hint="eastAsia"/>
          <w:sz w:val="32"/>
          <w:szCs w:val="32"/>
        </w:rPr>
        <w:t>冯富荣 市自然资源和规划监察支队支队长</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领导小组下设办公室，办公室设在生态修复处和执法监督处，由各相关业务处室负责人参加，主要负责我局开展生态环境保护督察的日常工作。同时，成立工作专班，分为四</w:t>
      </w:r>
      <w:r w:rsidRPr="00C230A9">
        <w:rPr>
          <w:rFonts w:ascii="仿宋_GB2312" w:eastAsia="仿宋_GB2312" w:hAnsi="宋体" w:hint="eastAsia"/>
          <w:sz w:val="32"/>
          <w:szCs w:val="32"/>
        </w:rPr>
        <w:lastRenderedPageBreak/>
        <w:t>个小组，分工开展生态环境保护督察相关工作：</w:t>
      </w:r>
    </w:p>
    <w:p w:rsidR="00294AC3" w:rsidRPr="00C230A9" w:rsidRDefault="00294AC3" w:rsidP="00294AC3">
      <w:pPr>
        <w:spacing w:line="600" w:lineRule="exact"/>
        <w:ind w:firstLineChars="200" w:firstLine="643"/>
        <w:rPr>
          <w:rFonts w:ascii="仿宋_GB2312" w:eastAsia="仿宋_GB2312" w:hAnsi="宋体"/>
          <w:sz w:val="32"/>
          <w:szCs w:val="32"/>
        </w:rPr>
      </w:pPr>
      <w:r w:rsidRPr="00C230A9">
        <w:rPr>
          <w:rFonts w:ascii="仿宋_GB2312" w:eastAsia="仿宋_GB2312" w:hAnsi="宋体" w:hint="eastAsia"/>
          <w:b/>
          <w:bCs/>
          <w:sz w:val="32"/>
          <w:szCs w:val="32"/>
        </w:rPr>
        <w:t>1</w:t>
      </w:r>
      <w:r w:rsidRPr="00C230A9">
        <w:rPr>
          <w:rFonts w:ascii="仿宋_GB2312" w:eastAsia="仿宋_GB2312" w:hAnsi="宋体"/>
          <w:b/>
          <w:bCs/>
          <w:sz w:val="32"/>
          <w:szCs w:val="32"/>
        </w:rPr>
        <w:t>.</w:t>
      </w:r>
      <w:r w:rsidRPr="00C230A9">
        <w:rPr>
          <w:rFonts w:ascii="仿宋_GB2312" w:eastAsia="仿宋_GB2312" w:hAnsi="宋体" w:hint="eastAsia"/>
          <w:b/>
          <w:bCs/>
          <w:sz w:val="32"/>
          <w:szCs w:val="32"/>
        </w:rPr>
        <w:t>综合组</w:t>
      </w:r>
      <w:r w:rsidRPr="00C230A9">
        <w:rPr>
          <w:rFonts w:ascii="仿宋_GB2312" w:eastAsia="仿宋_GB2312" w:hAnsi="宋体" w:hint="eastAsia"/>
          <w:sz w:val="32"/>
          <w:szCs w:val="32"/>
        </w:rPr>
        <w:t>（生态修复处）</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加强与市环保整改办的沟通协调和指挥调度，做好上传下达、材料收集、任务分解、联络引导等工作。</w:t>
      </w:r>
    </w:p>
    <w:p w:rsidR="00294AC3" w:rsidRPr="00C230A9" w:rsidRDefault="00294AC3" w:rsidP="00294AC3">
      <w:pPr>
        <w:spacing w:line="600" w:lineRule="exact"/>
        <w:ind w:firstLineChars="200" w:firstLine="643"/>
        <w:rPr>
          <w:rFonts w:ascii="仿宋_GB2312" w:eastAsia="仿宋_GB2312" w:hAnsi="宋体"/>
          <w:sz w:val="32"/>
          <w:szCs w:val="32"/>
        </w:rPr>
      </w:pPr>
      <w:r w:rsidRPr="00C230A9">
        <w:rPr>
          <w:rFonts w:ascii="仿宋_GB2312" w:eastAsia="仿宋_GB2312" w:hAnsi="宋体" w:hint="eastAsia"/>
          <w:b/>
          <w:bCs/>
          <w:sz w:val="32"/>
          <w:szCs w:val="32"/>
        </w:rPr>
        <w:t>2</w:t>
      </w:r>
      <w:r w:rsidRPr="00C230A9">
        <w:rPr>
          <w:rFonts w:ascii="仿宋_GB2312" w:eastAsia="仿宋_GB2312" w:hAnsi="宋体"/>
          <w:b/>
          <w:bCs/>
          <w:sz w:val="32"/>
          <w:szCs w:val="32"/>
        </w:rPr>
        <w:t>.</w:t>
      </w:r>
      <w:r w:rsidRPr="00C230A9">
        <w:rPr>
          <w:rFonts w:ascii="仿宋_GB2312" w:eastAsia="仿宋_GB2312" w:hAnsi="宋体" w:hint="eastAsia"/>
          <w:b/>
          <w:bCs/>
          <w:sz w:val="32"/>
          <w:szCs w:val="32"/>
        </w:rPr>
        <w:t>法务组</w:t>
      </w:r>
      <w:r w:rsidRPr="00C230A9">
        <w:rPr>
          <w:rFonts w:ascii="仿宋_GB2312" w:eastAsia="仿宋_GB2312" w:hAnsi="宋体" w:hint="eastAsia"/>
          <w:sz w:val="32"/>
          <w:szCs w:val="32"/>
        </w:rPr>
        <w:t>（办公室、政策法规处）</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负责环境保护督察期间我局相关工作的法律风险评估等各项法律事务的处置处理，负责受理专项行动期间的举报、信访等工作，做好政策法律解释。</w:t>
      </w:r>
    </w:p>
    <w:p w:rsidR="00294AC3" w:rsidRPr="00C230A9" w:rsidRDefault="00294AC3" w:rsidP="00294AC3">
      <w:pPr>
        <w:spacing w:line="600" w:lineRule="exact"/>
        <w:ind w:firstLineChars="200" w:firstLine="643"/>
        <w:rPr>
          <w:rFonts w:ascii="仿宋_GB2312" w:eastAsia="仿宋_GB2312" w:hAnsi="宋体"/>
          <w:sz w:val="32"/>
          <w:szCs w:val="32"/>
        </w:rPr>
      </w:pPr>
      <w:r w:rsidRPr="00C230A9">
        <w:rPr>
          <w:rFonts w:ascii="仿宋_GB2312" w:eastAsia="仿宋_GB2312" w:hAnsi="宋体" w:hint="eastAsia"/>
          <w:b/>
          <w:bCs/>
          <w:sz w:val="32"/>
          <w:szCs w:val="32"/>
        </w:rPr>
        <w:t>3</w:t>
      </w:r>
      <w:r w:rsidRPr="00C230A9">
        <w:rPr>
          <w:rFonts w:ascii="仿宋_GB2312" w:eastAsia="仿宋_GB2312" w:hAnsi="宋体"/>
          <w:b/>
          <w:bCs/>
          <w:sz w:val="32"/>
          <w:szCs w:val="32"/>
        </w:rPr>
        <w:t>.</w:t>
      </w:r>
      <w:r w:rsidRPr="00C230A9">
        <w:rPr>
          <w:rFonts w:ascii="仿宋_GB2312" w:eastAsia="仿宋_GB2312" w:hAnsi="宋体" w:hint="eastAsia"/>
          <w:b/>
          <w:bCs/>
          <w:sz w:val="32"/>
          <w:szCs w:val="32"/>
        </w:rPr>
        <w:t>业务组</w:t>
      </w:r>
      <w:r w:rsidRPr="00C230A9">
        <w:rPr>
          <w:rFonts w:ascii="仿宋_GB2312" w:eastAsia="仿宋_GB2312" w:hAnsi="宋体" w:hint="eastAsia"/>
          <w:sz w:val="32"/>
          <w:szCs w:val="32"/>
        </w:rPr>
        <w:t>（调查监测处、所有者权益处、开发利用处、空间规划处、用途管制处、耕地保护监督处、详细规划处、建设规划管理处、村镇规划处、地质矿产处、科技与信息化处、土地储备中心）</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立足各自职能，提供相关材料，负责对督察反馈问题进行研判，并制定相关整改措施。负责指导和审核各板块的核实整改工作。负责提供技术支持保障等。</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4</w:t>
      </w:r>
      <w:r w:rsidRPr="00C230A9">
        <w:rPr>
          <w:rFonts w:ascii="仿宋_GB2312" w:eastAsia="仿宋_GB2312" w:hAnsi="宋体"/>
          <w:sz w:val="32"/>
          <w:szCs w:val="32"/>
        </w:rPr>
        <w:t>.</w:t>
      </w:r>
      <w:r w:rsidRPr="00C230A9">
        <w:rPr>
          <w:rFonts w:ascii="仿宋_GB2312" w:eastAsia="仿宋_GB2312" w:hAnsi="宋体" w:hint="eastAsia"/>
          <w:b/>
          <w:bCs/>
          <w:sz w:val="32"/>
          <w:szCs w:val="32"/>
        </w:rPr>
        <w:t>执法组</w:t>
      </w:r>
      <w:r w:rsidRPr="00C230A9">
        <w:rPr>
          <w:rFonts w:ascii="仿宋_GB2312" w:eastAsia="仿宋_GB2312" w:hAnsi="宋体" w:hint="eastAsia"/>
          <w:sz w:val="32"/>
          <w:szCs w:val="32"/>
        </w:rPr>
        <w:t>（执法监督处、监察支队）</w:t>
      </w:r>
    </w:p>
    <w:p w:rsidR="00294AC3" w:rsidRPr="00C230A9" w:rsidRDefault="00294AC3" w:rsidP="00294AC3">
      <w:pPr>
        <w:spacing w:line="600" w:lineRule="exact"/>
        <w:ind w:firstLineChars="200" w:firstLine="640"/>
        <w:rPr>
          <w:rFonts w:ascii="仿宋_GB2312" w:eastAsia="仿宋_GB2312" w:hAnsi="宋体"/>
          <w:sz w:val="32"/>
          <w:szCs w:val="32"/>
        </w:rPr>
      </w:pPr>
      <w:r w:rsidRPr="00C230A9">
        <w:rPr>
          <w:rFonts w:ascii="仿宋_GB2312" w:eastAsia="仿宋_GB2312" w:hAnsi="宋体" w:hint="eastAsia"/>
          <w:sz w:val="32"/>
          <w:szCs w:val="32"/>
        </w:rPr>
        <w:t>负责对督察反馈自然资源和规划领域违法违规问题进行检查核实，负责对确属违法用地和违法建设的问题进行立案查处，并推进自行整改或责令限时整改等工作。</w:t>
      </w:r>
    </w:p>
    <w:p w:rsidR="00294AC3" w:rsidRDefault="00294AC3" w:rsidP="00294AC3">
      <w:pPr>
        <w:spacing w:line="600" w:lineRule="exact"/>
        <w:ind w:firstLineChars="200" w:firstLine="640"/>
        <w:rPr>
          <w:rFonts w:ascii="仿宋_GB2312" w:eastAsia="仿宋_GB2312" w:hAnsi="宋体"/>
          <w:sz w:val="32"/>
          <w:szCs w:val="32"/>
        </w:rPr>
      </w:pPr>
    </w:p>
    <w:p w:rsidR="00294AC3" w:rsidRDefault="00B4781E" w:rsidP="00294A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r w:rsidR="00294AC3">
        <w:rPr>
          <w:rFonts w:ascii="仿宋_GB2312" w:eastAsia="仿宋_GB2312" w:hAnsi="宋体" w:hint="eastAsia"/>
          <w:sz w:val="32"/>
          <w:szCs w:val="32"/>
        </w:rPr>
        <w:t>苏州市自然资源和规划局</w:t>
      </w:r>
    </w:p>
    <w:p w:rsidR="00294AC3" w:rsidRDefault="00294AC3" w:rsidP="00294AC3">
      <w:pPr>
        <w:spacing w:line="600" w:lineRule="exact"/>
        <w:ind w:firstLineChars="200" w:firstLine="640"/>
        <w:rPr>
          <w:rFonts w:ascii="仿宋_GB2312" w:eastAsia="仿宋_GB2312" w:hAnsi="宋体"/>
          <w:sz w:val="32"/>
          <w:szCs w:val="32"/>
        </w:rPr>
      </w:pPr>
      <w:r>
        <w:rPr>
          <w:rFonts w:ascii="仿宋_GB2312" w:eastAsia="仿宋_GB2312" w:hAnsi="宋体"/>
          <w:sz w:val="32"/>
          <w:szCs w:val="32"/>
        </w:rPr>
        <w:t xml:space="preserve">                    </w:t>
      </w:r>
      <w:r w:rsidR="00B4781E">
        <w:rPr>
          <w:rFonts w:ascii="仿宋_GB2312" w:eastAsia="仿宋_GB2312" w:hAnsi="宋体" w:hint="eastAsia"/>
          <w:sz w:val="32"/>
          <w:szCs w:val="32"/>
        </w:rPr>
        <w:t xml:space="preserve"> </w:t>
      </w:r>
      <w:r>
        <w:rPr>
          <w:rFonts w:ascii="仿宋_GB2312" w:eastAsia="仿宋_GB2312" w:hAnsi="宋体"/>
          <w:sz w:val="32"/>
          <w:szCs w:val="32"/>
        </w:rPr>
        <w:t xml:space="preserve">    2022年3月</w:t>
      </w:r>
      <w:r w:rsidR="00B4781E">
        <w:rPr>
          <w:rFonts w:ascii="仿宋_GB2312" w:eastAsia="仿宋_GB2312" w:hAnsi="宋体" w:hint="eastAsia"/>
          <w:sz w:val="32"/>
          <w:szCs w:val="32"/>
        </w:rPr>
        <w:t>9</w:t>
      </w:r>
      <w:r>
        <w:rPr>
          <w:rFonts w:ascii="仿宋_GB2312" w:eastAsia="仿宋_GB2312" w:hAnsi="宋体"/>
          <w:sz w:val="32"/>
          <w:szCs w:val="32"/>
        </w:rPr>
        <w:t>日</w:t>
      </w:r>
    </w:p>
    <w:p w:rsidR="00676D7E" w:rsidRDefault="00676D7E"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EA1202" w:rsidRDefault="00EA1202"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0A41E4" w:rsidRDefault="000A41E4"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p w:rsidR="00294AC3" w:rsidRDefault="00294AC3" w:rsidP="00715707">
      <w:pPr>
        <w:snapToGrid w:val="0"/>
        <w:spacing w:line="600" w:lineRule="exact"/>
        <w:rPr>
          <w:rFonts w:ascii="仿宋_GB2312" w:eastAsia="仿宋_GB2312" w:hAnsi="Calibri"/>
          <w:sz w:val="32"/>
          <w:szCs w:val="32"/>
        </w:rPr>
      </w:pPr>
    </w:p>
    <w:tbl>
      <w:tblPr>
        <w:tblW w:w="9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68"/>
      </w:tblGrid>
      <w:tr w:rsidR="00715707" w:rsidTr="00AC3119">
        <w:trPr>
          <w:trHeight w:val="699"/>
        </w:trPr>
        <w:tc>
          <w:tcPr>
            <w:tcW w:w="9068" w:type="dxa"/>
            <w:tcBorders>
              <w:top w:val="nil"/>
              <w:left w:val="nil"/>
              <w:bottom w:val="single" w:sz="6" w:space="0" w:color="auto"/>
              <w:right w:val="nil"/>
            </w:tcBorders>
            <w:vAlign w:val="center"/>
          </w:tcPr>
          <w:p w:rsidR="000A41E4" w:rsidRDefault="000A41E4" w:rsidP="00AC3119">
            <w:pPr>
              <w:adjustRightInd w:val="0"/>
              <w:spacing w:line="440" w:lineRule="exact"/>
              <w:textAlignment w:val="bottom"/>
              <w:rPr>
                <w:rFonts w:ascii="黑体" w:eastAsia="黑体"/>
                <w:sz w:val="32"/>
                <w:szCs w:val="32"/>
              </w:rPr>
            </w:pPr>
          </w:p>
          <w:p w:rsidR="000A41E4" w:rsidRDefault="000A41E4" w:rsidP="00AC3119">
            <w:pPr>
              <w:adjustRightInd w:val="0"/>
              <w:spacing w:line="440" w:lineRule="exact"/>
              <w:textAlignment w:val="bottom"/>
              <w:rPr>
                <w:rFonts w:ascii="黑体" w:eastAsia="黑体"/>
                <w:sz w:val="32"/>
                <w:szCs w:val="32"/>
              </w:rPr>
            </w:pPr>
          </w:p>
          <w:p w:rsidR="00715707" w:rsidRDefault="00715707" w:rsidP="00676D7E">
            <w:pPr>
              <w:adjustRightInd w:val="0"/>
              <w:spacing w:line="440" w:lineRule="exact"/>
              <w:textAlignment w:val="bottom"/>
              <w:rPr>
                <w:rFonts w:eastAsia="黑体"/>
                <w:sz w:val="28"/>
                <w:szCs w:val="28"/>
              </w:rPr>
            </w:pPr>
            <w:r>
              <w:rPr>
                <w:rFonts w:ascii="黑体" w:eastAsia="黑体" w:hint="eastAsia"/>
                <w:sz w:val="28"/>
                <w:szCs w:val="28"/>
              </w:rPr>
              <w:t>信息公开选项：</w:t>
            </w:r>
            <w:r w:rsidR="009650FA">
              <w:rPr>
                <w:rFonts w:eastAsia="黑体" w:hint="eastAsia"/>
                <w:sz w:val="28"/>
                <w:szCs w:val="28"/>
              </w:rPr>
              <w:t>主动</w:t>
            </w:r>
            <w:r>
              <w:rPr>
                <w:rFonts w:eastAsia="黑体" w:hint="eastAsia"/>
                <w:sz w:val="28"/>
                <w:szCs w:val="28"/>
              </w:rPr>
              <w:t>公开</w:t>
            </w:r>
          </w:p>
        </w:tc>
      </w:tr>
      <w:tr w:rsidR="00781000" w:rsidTr="00AC3119">
        <w:trPr>
          <w:trHeight w:val="699"/>
        </w:trPr>
        <w:tc>
          <w:tcPr>
            <w:tcW w:w="9068" w:type="dxa"/>
            <w:tcBorders>
              <w:top w:val="single" w:sz="6" w:space="0" w:color="auto"/>
              <w:left w:val="nil"/>
              <w:bottom w:val="single" w:sz="8" w:space="0" w:color="auto"/>
              <w:right w:val="nil"/>
            </w:tcBorders>
            <w:vAlign w:val="center"/>
          </w:tcPr>
          <w:p w:rsidR="00781000" w:rsidRDefault="00781000" w:rsidP="00B4781E">
            <w:pPr>
              <w:adjustRightInd w:val="0"/>
              <w:spacing w:line="440" w:lineRule="exact"/>
              <w:ind w:firstLineChars="100" w:firstLine="280"/>
              <w:textAlignment w:val="bottom"/>
              <w:rPr>
                <w:rFonts w:ascii="仿宋_GB2312" w:eastAsia="仿宋_GB2312"/>
                <w:sz w:val="28"/>
                <w:szCs w:val="28"/>
              </w:rPr>
            </w:pPr>
            <w:r>
              <w:rPr>
                <w:rFonts w:ascii="仿宋_GB2312" w:eastAsia="仿宋_GB2312" w:hint="eastAsia"/>
                <w:sz w:val="28"/>
                <w:szCs w:val="28"/>
              </w:rPr>
              <w:t>苏州市自然资源和规划局办公室　　　      20</w:t>
            </w:r>
            <w:r w:rsidR="009637ED">
              <w:rPr>
                <w:rFonts w:ascii="仿宋_GB2312" w:eastAsia="仿宋_GB2312" w:hint="eastAsia"/>
                <w:sz w:val="28"/>
                <w:szCs w:val="28"/>
              </w:rPr>
              <w:t>2</w:t>
            </w:r>
            <w:r w:rsidR="000A41E4">
              <w:rPr>
                <w:rFonts w:ascii="仿宋_GB2312" w:eastAsia="仿宋_GB2312"/>
                <w:sz w:val="28"/>
                <w:szCs w:val="28"/>
              </w:rPr>
              <w:t>2</w:t>
            </w:r>
            <w:r>
              <w:rPr>
                <w:rFonts w:ascii="仿宋_GB2312" w:eastAsia="仿宋_GB2312" w:hint="eastAsia"/>
                <w:sz w:val="28"/>
                <w:szCs w:val="28"/>
              </w:rPr>
              <w:t>年</w:t>
            </w:r>
            <w:r w:rsidR="003E089B">
              <w:rPr>
                <w:rFonts w:ascii="仿宋_GB2312" w:eastAsia="仿宋_GB2312"/>
                <w:sz w:val="28"/>
                <w:szCs w:val="28"/>
              </w:rPr>
              <w:t>3</w:t>
            </w:r>
            <w:r>
              <w:rPr>
                <w:rFonts w:ascii="仿宋_GB2312" w:eastAsia="仿宋_GB2312" w:hint="eastAsia"/>
                <w:sz w:val="28"/>
                <w:szCs w:val="28"/>
              </w:rPr>
              <w:t>月</w:t>
            </w:r>
            <w:r w:rsidR="00B4781E">
              <w:rPr>
                <w:rFonts w:ascii="仿宋_GB2312" w:eastAsia="仿宋_GB2312" w:hint="eastAsia"/>
                <w:sz w:val="28"/>
                <w:szCs w:val="28"/>
              </w:rPr>
              <w:t>9</w:t>
            </w:r>
            <w:r>
              <w:rPr>
                <w:rFonts w:ascii="仿宋_GB2312" w:eastAsia="仿宋_GB2312" w:hint="eastAsia"/>
                <w:sz w:val="28"/>
                <w:szCs w:val="28"/>
              </w:rPr>
              <w:t>日印发</w:t>
            </w:r>
          </w:p>
        </w:tc>
      </w:tr>
    </w:tbl>
    <w:p w:rsidR="00227111" w:rsidRPr="00715707" w:rsidRDefault="000B5FC3" w:rsidP="00715707">
      <w:pPr>
        <w:snapToGrid w:val="0"/>
        <w:spacing w:line="20" w:lineRule="exact"/>
      </w:pPr>
    </w:p>
    <w:p w:rsidR="00F0128A" w:rsidRPr="00676D7E" w:rsidRDefault="00F0128A">
      <w:pPr>
        <w:snapToGrid w:val="0"/>
        <w:spacing w:line="20" w:lineRule="exact"/>
      </w:pPr>
    </w:p>
    <w:sectPr w:rsidR="00F0128A" w:rsidRPr="00676D7E" w:rsidSect="00E62A31">
      <w:footerReference w:type="even" r:id="rId9"/>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27D" w:rsidRPr="00D8418D" w:rsidRDefault="0066427D" w:rsidP="00312699">
      <w:pPr>
        <w:rPr>
          <w:rFonts w:ascii="Tahoma" w:hAnsi="Tahoma"/>
          <w:sz w:val="24"/>
          <w:szCs w:val="20"/>
        </w:rPr>
      </w:pPr>
      <w:r>
        <w:separator/>
      </w:r>
    </w:p>
  </w:endnote>
  <w:endnote w:type="continuationSeparator" w:id="1">
    <w:p w:rsidR="0066427D" w:rsidRPr="00D8418D" w:rsidRDefault="0066427D" w:rsidP="00312699">
      <w:pPr>
        <w:rPr>
          <w:rFonts w:ascii="Tahoma" w:hAnsi="Tahoma"/>
          <w:sz w:val="24"/>
          <w:szCs w:val="2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009257"/>
      <w:docPartObj>
        <w:docPartGallery w:val="Page Numbers (Bottom of Page)"/>
        <w:docPartUnique/>
      </w:docPartObj>
    </w:sdtPr>
    <w:sdtContent>
      <w:p w:rsidR="00E62A31" w:rsidRDefault="00626B49">
        <w:pPr>
          <w:pStyle w:val="a5"/>
        </w:pPr>
        <w:r w:rsidRPr="00E62A31">
          <w:rPr>
            <w:rFonts w:ascii="仿宋_GB2312" w:eastAsia="仿宋_GB2312" w:hint="eastAsia"/>
            <w:sz w:val="28"/>
            <w:szCs w:val="28"/>
          </w:rPr>
          <w:fldChar w:fldCharType="begin"/>
        </w:r>
        <w:r w:rsidR="00E62A31" w:rsidRPr="00E62A31">
          <w:rPr>
            <w:rFonts w:ascii="仿宋_GB2312" w:eastAsia="仿宋_GB2312" w:hint="eastAsia"/>
            <w:sz w:val="28"/>
            <w:szCs w:val="28"/>
          </w:rPr>
          <w:instrText xml:space="preserve"> PAGE   \* MERGEFORMAT </w:instrText>
        </w:r>
        <w:r w:rsidRPr="00E62A31">
          <w:rPr>
            <w:rFonts w:ascii="仿宋_GB2312" w:eastAsia="仿宋_GB2312" w:hint="eastAsia"/>
            <w:sz w:val="28"/>
            <w:szCs w:val="28"/>
          </w:rPr>
          <w:fldChar w:fldCharType="separate"/>
        </w:r>
        <w:r w:rsidR="000B5FC3" w:rsidRPr="000B5FC3">
          <w:rPr>
            <w:rFonts w:ascii="仿宋_GB2312" w:eastAsia="仿宋_GB2312"/>
            <w:noProof/>
            <w:sz w:val="28"/>
            <w:szCs w:val="28"/>
            <w:lang w:val="zh-CN"/>
          </w:rPr>
          <w:t>-</w:t>
        </w:r>
        <w:r w:rsidR="000B5FC3">
          <w:rPr>
            <w:rFonts w:ascii="仿宋_GB2312" w:eastAsia="仿宋_GB2312"/>
            <w:noProof/>
            <w:sz w:val="28"/>
            <w:szCs w:val="28"/>
          </w:rPr>
          <w:t xml:space="preserve"> 4 -</w:t>
        </w:r>
        <w:r w:rsidRPr="00E62A31">
          <w:rPr>
            <w:rFonts w:ascii="仿宋_GB2312" w:eastAsia="仿宋_GB2312" w:hint="eastAsia"/>
            <w:sz w:val="28"/>
            <w:szCs w:val="28"/>
          </w:rPr>
          <w:fldChar w:fldCharType="end"/>
        </w:r>
      </w:p>
    </w:sdtContent>
  </w:sdt>
  <w:p w:rsidR="00E62A31" w:rsidRDefault="00E62A3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009252"/>
      <w:docPartObj>
        <w:docPartGallery w:val="Page Numbers (Bottom of Page)"/>
        <w:docPartUnique/>
      </w:docPartObj>
    </w:sdtPr>
    <w:sdtEndPr>
      <w:rPr>
        <w:rFonts w:ascii="仿宋_GB2312" w:eastAsia="仿宋_GB2312" w:hint="eastAsia"/>
        <w:sz w:val="28"/>
        <w:szCs w:val="28"/>
      </w:rPr>
    </w:sdtEndPr>
    <w:sdtContent>
      <w:p w:rsidR="00E62A31" w:rsidRPr="00E62A31" w:rsidRDefault="00626B49">
        <w:pPr>
          <w:pStyle w:val="a5"/>
          <w:jc w:val="right"/>
          <w:rPr>
            <w:rFonts w:ascii="仿宋_GB2312" w:eastAsia="仿宋_GB2312"/>
            <w:sz w:val="28"/>
            <w:szCs w:val="28"/>
          </w:rPr>
        </w:pPr>
        <w:r w:rsidRPr="00E62A31">
          <w:rPr>
            <w:rFonts w:ascii="仿宋_GB2312" w:eastAsia="仿宋_GB2312" w:hint="eastAsia"/>
            <w:sz w:val="28"/>
            <w:szCs w:val="28"/>
          </w:rPr>
          <w:fldChar w:fldCharType="begin"/>
        </w:r>
        <w:r w:rsidR="00E62A31" w:rsidRPr="00E62A31">
          <w:rPr>
            <w:rFonts w:ascii="仿宋_GB2312" w:eastAsia="仿宋_GB2312" w:hint="eastAsia"/>
            <w:sz w:val="28"/>
            <w:szCs w:val="28"/>
          </w:rPr>
          <w:instrText xml:space="preserve"> PAGE   \* MERGEFORMAT </w:instrText>
        </w:r>
        <w:r w:rsidRPr="00E62A31">
          <w:rPr>
            <w:rFonts w:ascii="仿宋_GB2312" w:eastAsia="仿宋_GB2312" w:hint="eastAsia"/>
            <w:sz w:val="28"/>
            <w:szCs w:val="28"/>
          </w:rPr>
          <w:fldChar w:fldCharType="separate"/>
        </w:r>
        <w:r w:rsidR="000B5FC3" w:rsidRPr="000B5FC3">
          <w:rPr>
            <w:rFonts w:ascii="仿宋_GB2312" w:eastAsia="仿宋_GB2312"/>
            <w:noProof/>
            <w:sz w:val="28"/>
            <w:szCs w:val="28"/>
            <w:lang w:val="zh-CN"/>
          </w:rPr>
          <w:t>-</w:t>
        </w:r>
        <w:r w:rsidR="000B5FC3">
          <w:rPr>
            <w:rFonts w:ascii="仿宋_GB2312" w:eastAsia="仿宋_GB2312"/>
            <w:noProof/>
            <w:sz w:val="28"/>
            <w:szCs w:val="28"/>
          </w:rPr>
          <w:t xml:space="preserve"> 3 -</w:t>
        </w:r>
        <w:r w:rsidRPr="00E62A31">
          <w:rPr>
            <w:rFonts w:ascii="仿宋_GB2312" w:eastAsia="仿宋_GB2312" w:hint="eastAsia"/>
            <w:sz w:val="28"/>
            <w:szCs w:val="28"/>
          </w:rPr>
          <w:fldChar w:fldCharType="end"/>
        </w:r>
      </w:p>
    </w:sdtContent>
  </w:sdt>
  <w:p w:rsidR="00441A57" w:rsidRDefault="00441A5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27D" w:rsidRPr="00D8418D" w:rsidRDefault="0066427D" w:rsidP="00312699">
      <w:pPr>
        <w:rPr>
          <w:rFonts w:ascii="Tahoma" w:hAnsi="Tahoma"/>
          <w:sz w:val="24"/>
          <w:szCs w:val="20"/>
        </w:rPr>
      </w:pPr>
      <w:r>
        <w:separator/>
      </w:r>
    </w:p>
  </w:footnote>
  <w:footnote w:type="continuationSeparator" w:id="1">
    <w:p w:rsidR="0066427D" w:rsidRPr="00D8418D" w:rsidRDefault="0066427D" w:rsidP="00312699">
      <w:pPr>
        <w:rPr>
          <w:rFonts w:ascii="Tahoma" w:hAnsi="Tahoma"/>
          <w:sz w:val="24"/>
          <w:szCs w:val="20"/>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423B7"/>
    <w:multiLevelType w:val="hybridMultilevel"/>
    <w:tmpl w:val="59F8D380"/>
    <w:lvl w:ilvl="0" w:tplc="0F2A286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3CED"/>
    <w:rsid w:val="0000537A"/>
    <w:rsid w:val="0001705C"/>
    <w:rsid w:val="0004373E"/>
    <w:rsid w:val="00047D65"/>
    <w:rsid w:val="00064BBF"/>
    <w:rsid w:val="000675E6"/>
    <w:rsid w:val="00071A6F"/>
    <w:rsid w:val="000763FF"/>
    <w:rsid w:val="000A41E4"/>
    <w:rsid w:val="000B26F1"/>
    <w:rsid w:val="000B5FC3"/>
    <w:rsid w:val="000F7ED4"/>
    <w:rsid w:val="00100FA3"/>
    <w:rsid w:val="00110ED3"/>
    <w:rsid w:val="0013453B"/>
    <w:rsid w:val="00134D5D"/>
    <w:rsid w:val="0013750D"/>
    <w:rsid w:val="00176051"/>
    <w:rsid w:val="00190900"/>
    <w:rsid w:val="00190B81"/>
    <w:rsid w:val="001B73DD"/>
    <w:rsid w:val="001F6643"/>
    <w:rsid w:val="00217FA3"/>
    <w:rsid w:val="002223A1"/>
    <w:rsid w:val="00241934"/>
    <w:rsid w:val="00245C15"/>
    <w:rsid w:val="00247E97"/>
    <w:rsid w:val="00251D2D"/>
    <w:rsid w:val="0026191A"/>
    <w:rsid w:val="00287BFC"/>
    <w:rsid w:val="00294AC3"/>
    <w:rsid w:val="00295FE2"/>
    <w:rsid w:val="00297ED5"/>
    <w:rsid w:val="002D37E8"/>
    <w:rsid w:val="002E698A"/>
    <w:rsid w:val="002F2776"/>
    <w:rsid w:val="00312699"/>
    <w:rsid w:val="00327050"/>
    <w:rsid w:val="00342C06"/>
    <w:rsid w:val="00361DCA"/>
    <w:rsid w:val="0036258B"/>
    <w:rsid w:val="003D29CE"/>
    <w:rsid w:val="003E089B"/>
    <w:rsid w:val="0040748F"/>
    <w:rsid w:val="004242D1"/>
    <w:rsid w:val="00436654"/>
    <w:rsid w:val="00441A57"/>
    <w:rsid w:val="0045215F"/>
    <w:rsid w:val="00453B1C"/>
    <w:rsid w:val="00454D6F"/>
    <w:rsid w:val="00455DB2"/>
    <w:rsid w:val="004823F3"/>
    <w:rsid w:val="00485E00"/>
    <w:rsid w:val="00495B4B"/>
    <w:rsid w:val="004B4AF7"/>
    <w:rsid w:val="004B53CE"/>
    <w:rsid w:val="004B7AC4"/>
    <w:rsid w:val="004C6F35"/>
    <w:rsid w:val="004D26B8"/>
    <w:rsid w:val="004D27BA"/>
    <w:rsid w:val="004E10C4"/>
    <w:rsid w:val="004E5F71"/>
    <w:rsid w:val="0051500D"/>
    <w:rsid w:val="00556423"/>
    <w:rsid w:val="00562933"/>
    <w:rsid w:val="005700CA"/>
    <w:rsid w:val="005717E9"/>
    <w:rsid w:val="00577A4A"/>
    <w:rsid w:val="0058664E"/>
    <w:rsid w:val="005A093E"/>
    <w:rsid w:val="00626B49"/>
    <w:rsid w:val="00637C45"/>
    <w:rsid w:val="00656A6F"/>
    <w:rsid w:val="0066427D"/>
    <w:rsid w:val="006706AC"/>
    <w:rsid w:val="006732DA"/>
    <w:rsid w:val="00676D7E"/>
    <w:rsid w:val="006776D2"/>
    <w:rsid w:val="006A2AAA"/>
    <w:rsid w:val="006B1D27"/>
    <w:rsid w:val="006B4D5B"/>
    <w:rsid w:val="006B61A4"/>
    <w:rsid w:val="006E04E8"/>
    <w:rsid w:val="0070325C"/>
    <w:rsid w:val="00715707"/>
    <w:rsid w:val="00735A4C"/>
    <w:rsid w:val="00737C1D"/>
    <w:rsid w:val="00750ED1"/>
    <w:rsid w:val="00781000"/>
    <w:rsid w:val="00785CA0"/>
    <w:rsid w:val="007A0603"/>
    <w:rsid w:val="007C05DA"/>
    <w:rsid w:val="007E3CED"/>
    <w:rsid w:val="007E6790"/>
    <w:rsid w:val="007F2E9E"/>
    <w:rsid w:val="008015E6"/>
    <w:rsid w:val="008127E8"/>
    <w:rsid w:val="00813EC6"/>
    <w:rsid w:val="0082145B"/>
    <w:rsid w:val="00834F70"/>
    <w:rsid w:val="008376D2"/>
    <w:rsid w:val="0087288B"/>
    <w:rsid w:val="008C552A"/>
    <w:rsid w:val="008D14CE"/>
    <w:rsid w:val="008F7D1C"/>
    <w:rsid w:val="00903EF7"/>
    <w:rsid w:val="00904CDF"/>
    <w:rsid w:val="00905733"/>
    <w:rsid w:val="009074AB"/>
    <w:rsid w:val="00921F52"/>
    <w:rsid w:val="00925DB8"/>
    <w:rsid w:val="00951483"/>
    <w:rsid w:val="00952249"/>
    <w:rsid w:val="009637ED"/>
    <w:rsid w:val="009650FA"/>
    <w:rsid w:val="009663E8"/>
    <w:rsid w:val="009837D3"/>
    <w:rsid w:val="009A2A6F"/>
    <w:rsid w:val="009B2DB7"/>
    <w:rsid w:val="009C2EB5"/>
    <w:rsid w:val="009E4D4E"/>
    <w:rsid w:val="009E6298"/>
    <w:rsid w:val="00A1128B"/>
    <w:rsid w:val="00A2138D"/>
    <w:rsid w:val="00A244F9"/>
    <w:rsid w:val="00A46FF3"/>
    <w:rsid w:val="00A70805"/>
    <w:rsid w:val="00A8065C"/>
    <w:rsid w:val="00AB3D3A"/>
    <w:rsid w:val="00AD648A"/>
    <w:rsid w:val="00AD6A79"/>
    <w:rsid w:val="00B02DA8"/>
    <w:rsid w:val="00B0326B"/>
    <w:rsid w:val="00B21485"/>
    <w:rsid w:val="00B22BBC"/>
    <w:rsid w:val="00B4781E"/>
    <w:rsid w:val="00B803E4"/>
    <w:rsid w:val="00BB16C2"/>
    <w:rsid w:val="00BD7525"/>
    <w:rsid w:val="00C00DDB"/>
    <w:rsid w:val="00C01E75"/>
    <w:rsid w:val="00C07682"/>
    <w:rsid w:val="00C115D5"/>
    <w:rsid w:val="00C34EEC"/>
    <w:rsid w:val="00C6679E"/>
    <w:rsid w:val="00CC18DC"/>
    <w:rsid w:val="00CF767A"/>
    <w:rsid w:val="00D03F68"/>
    <w:rsid w:val="00D142C3"/>
    <w:rsid w:val="00D20A07"/>
    <w:rsid w:val="00D36A91"/>
    <w:rsid w:val="00D56082"/>
    <w:rsid w:val="00D649A8"/>
    <w:rsid w:val="00D669B4"/>
    <w:rsid w:val="00D86624"/>
    <w:rsid w:val="00D94CEC"/>
    <w:rsid w:val="00DA03C9"/>
    <w:rsid w:val="00DA403E"/>
    <w:rsid w:val="00DA4DDF"/>
    <w:rsid w:val="00DB3BA1"/>
    <w:rsid w:val="00DC1A45"/>
    <w:rsid w:val="00DC5F2A"/>
    <w:rsid w:val="00E21B43"/>
    <w:rsid w:val="00E4001A"/>
    <w:rsid w:val="00E45D5A"/>
    <w:rsid w:val="00E50A28"/>
    <w:rsid w:val="00E62A31"/>
    <w:rsid w:val="00E6379C"/>
    <w:rsid w:val="00E86F45"/>
    <w:rsid w:val="00EA1202"/>
    <w:rsid w:val="00EB46BA"/>
    <w:rsid w:val="00F0128A"/>
    <w:rsid w:val="00F102C9"/>
    <w:rsid w:val="00F14FFA"/>
    <w:rsid w:val="00F37E5B"/>
    <w:rsid w:val="00F676CC"/>
    <w:rsid w:val="00F95001"/>
    <w:rsid w:val="00F977DC"/>
    <w:rsid w:val="00FB57C2"/>
    <w:rsid w:val="00FC1639"/>
    <w:rsid w:val="00FE01B4"/>
    <w:rsid w:val="00FF5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C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3CED"/>
    <w:pPr>
      <w:ind w:firstLineChars="200" w:firstLine="420"/>
    </w:pPr>
  </w:style>
  <w:style w:type="paragraph" w:styleId="a4">
    <w:name w:val="header"/>
    <w:basedOn w:val="a"/>
    <w:link w:val="Char"/>
    <w:uiPriority w:val="99"/>
    <w:unhideWhenUsed/>
    <w:rsid w:val="003126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12699"/>
    <w:rPr>
      <w:rFonts w:ascii="Times New Roman" w:eastAsia="宋体" w:hAnsi="Times New Roman" w:cs="Times New Roman"/>
      <w:sz w:val="18"/>
      <w:szCs w:val="18"/>
    </w:rPr>
  </w:style>
  <w:style w:type="paragraph" w:styleId="a5">
    <w:name w:val="footer"/>
    <w:basedOn w:val="a"/>
    <w:link w:val="Char0"/>
    <w:uiPriority w:val="99"/>
    <w:unhideWhenUsed/>
    <w:rsid w:val="00312699"/>
    <w:pPr>
      <w:tabs>
        <w:tab w:val="center" w:pos="4153"/>
        <w:tab w:val="right" w:pos="8306"/>
      </w:tabs>
      <w:snapToGrid w:val="0"/>
      <w:jc w:val="left"/>
    </w:pPr>
    <w:rPr>
      <w:sz w:val="18"/>
      <w:szCs w:val="18"/>
    </w:rPr>
  </w:style>
  <w:style w:type="character" w:customStyle="1" w:styleId="Char0">
    <w:name w:val="页脚 Char"/>
    <w:basedOn w:val="a0"/>
    <w:link w:val="a5"/>
    <w:uiPriority w:val="99"/>
    <w:rsid w:val="00312699"/>
    <w:rPr>
      <w:rFonts w:ascii="Times New Roman" w:eastAsia="宋体" w:hAnsi="Times New Roman" w:cs="Times New Roman"/>
      <w:sz w:val="18"/>
      <w:szCs w:val="18"/>
    </w:rPr>
  </w:style>
  <w:style w:type="paragraph" w:styleId="a6">
    <w:name w:val="Balloon Text"/>
    <w:basedOn w:val="a"/>
    <w:link w:val="Char1"/>
    <w:uiPriority w:val="99"/>
    <w:semiHidden/>
    <w:unhideWhenUsed/>
    <w:rsid w:val="003D29CE"/>
    <w:rPr>
      <w:sz w:val="18"/>
      <w:szCs w:val="18"/>
    </w:rPr>
  </w:style>
  <w:style w:type="character" w:customStyle="1" w:styleId="Char1">
    <w:name w:val="批注框文本 Char"/>
    <w:basedOn w:val="a0"/>
    <w:link w:val="a6"/>
    <w:uiPriority w:val="99"/>
    <w:semiHidden/>
    <w:rsid w:val="003D29CE"/>
    <w:rPr>
      <w:rFonts w:ascii="Times New Roman" w:eastAsia="宋体" w:hAnsi="Times New Roman" w:cs="Times New Roman"/>
      <w:sz w:val="18"/>
      <w:szCs w:val="18"/>
    </w:rPr>
  </w:style>
  <w:style w:type="paragraph" w:styleId="a7">
    <w:name w:val="Date"/>
    <w:basedOn w:val="a"/>
    <w:next w:val="a"/>
    <w:link w:val="Char2"/>
    <w:uiPriority w:val="99"/>
    <w:semiHidden/>
    <w:unhideWhenUsed/>
    <w:rsid w:val="00D56082"/>
    <w:pPr>
      <w:ind w:leftChars="2500" w:left="100"/>
    </w:pPr>
  </w:style>
  <w:style w:type="character" w:customStyle="1" w:styleId="Char2">
    <w:name w:val="日期 Char"/>
    <w:basedOn w:val="a0"/>
    <w:link w:val="a7"/>
    <w:uiPriority w:val="99"/>
    <w:semiHidden/>
    <w:rsid w:val="00D56082"/>
    <w:rPr>
      <w:rFonts w:ascii="Times New Roman" w:eastAsia="宋体" w:hAnsi="Times New Roman" w:cs="Times New Roman"/>
      <w:szCs w:val="24"/>
    </w:rPr>
  </w:style>
  <w:style w:type="paragraph" w:styleId="a8">
    <w:name w:val="No Spacing"/>
    <w:uiPriority w:val="1"/>
    <w:qFormat/>
    <w:rsid w:val="009074AB"/>
    <w:pPr>
      <w:widowControl w:val="0"/>
      <w:ind w:firstLineChars="200" w:firstLine="200"/>
      <w:jc w:val="both"/>
    </w:pPr>
    <w:rPr>
      <w:rFonts w:ascii="Calibri" w:eastAsia="宋体" w:hAnsi="Calibri" w:cs="Times New Roman"/>
    </w:rPr>
  </w:style>
  <w:style w:type="character" w:styleId="a9">
    <w:name w:val="Placeholder Text"/>
    <w:basedOn w:val="a0"/>
    <w:uiPriority w:val="99"/>
    <w:semiHidden/>
    <w:rsid w:val="00DC5F2A"/>
    <w:rPr>
      <w:color w:val="808080"/>
    </w:rPr>
  </w:style>
  <w:style w:type="table" w:styleId="aa">
    <w:name w:val="Table Grid"/>
    <w:basedOn w:val="a1"/>
    <w:uiPriority w:val="59"/>
    <w:qFormat/>
    <w:rsid w:val="00F676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rsid w:val="00F0128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14FA45-45F3-4009-9295-9546AE129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182</Words>
  <Characters>1039</Characters>
  <Application>Microsoft Office Word</Application>
  <DocSecurity>0</DocSecurity>
  <Lines>8</Lines>
  <Paragraphs>2</Paragraphs>
  <ScaleCrop>false</ScaleCrop>
  <Company>微软中国</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gcf</dc:creator>
  <cp:lastModifiedBy>办公室[办公室]</cp:lastModifiedBy>
  <cp:revision>12</cp:revision>
  <cp:lastPrinted>2022-03-09T02:13:00Z</cp:lastPrinted>
  <dcterms:created xsi:type="dcterms:W3CDTF">2022-03-04T06:55:00Z</dcterms:created>
  <dcterms:modified xsi:type="dcterms:W3CDTF">2022-03-09T02:14:00Z</dcterms:modified>
</cp:coreProperties>
</file>