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22E80" w:rsidRDefault="00A22E80" w:rsidP="00A22E80">
      <w:pPr>
        <w:tabs>
          <w:tab w:val="left" w:pos="7584"/>
        </w:tabs>
        <w:spacing w:line="700" w:lineRule="exact"/>
        <w:jc w:val="distribute"/>
        <w:rPr>
          <w:rFonts w:eastAsia="方正小标宋简体" w:hint="eastAsia"/>
          <w:color w:val="FF0000"/>
          <w:spacing w:val="-20"/>
          <w:w w:val="70"/>
          <w:sz w:val="60"/>
        </w:rPr>
      </w:pPr>
      <w:bookmarkStart w:id="0" w:name="_GoBack"/>
    </w:p>
    <w:p w:rsidR="00A22E80" w:rsidRDefault="00A22E80" w:rsidP="00A22E80">
      <w:pPr>
        <w:spacing w:line="700" w:lineRule="exact"/>
        <w:jc w:val="distribute"/>
        <w:rPr>
          <w:rFonts w:eastAsia="方正小标宋简体"/>
          <w:color w:val="FF0000"/>
          <w:spacing w:val="-20"/>
          <w:w w:val="70"/>
          <w:sz w:val="60"/>
        </w:rPr>
      </w:pPr>
    </w:p>
    <w:p w:rsidR="00A22E80" w:rsidRDefault="00A22E80" w:rsidP="00A22E80">
      <w:pPr>
        <w:spacing w:line="700" w:lineRule="exact"/>
        <w:rPr>
          <w:rFonts w:eastAsia="方正小标宋简体" w:hint="eastAsia"/>
          <w:color w:val="FF0000"/>
          <w:spacing w:val="-20"/>
          <w:w w:val="70"/>
          <w:sz w:val="60"/>
        </w:rPr>
      </w:pPr>
    </w:p>
    <w:bookmarkEnd w:id="0"/>
    <w:p w:rsidR="00A22E80" w:rsidRPr="004C2F47" w:rsidRDefault="00A22E80" w:rsidP="00A22E80">
      <w:pPr>
        <w:spacing w:line="240" w:lineRule="atLeast"/>
        <w:jc w:val="distribute"/>
        <w:rPr>
          <w:rFonts w:eastAsia="方正小标宋简体" w:hint="eastAsia"/>
          <w:color w:val="FF0000"/>
          <w:spacing w:val="-20"/>
          <w:w w:val="70"/>
          <w:sz w:val="110"/>
        </w:rPr>
      </w:pPr>
      <w:r w:rsidRPr="004C2F47">
        <w:rPr>
          <w:rFonts w:eastAsia="方正小标宋简体" w:hint="eastAsia"/>
          <w:color w:val="FF0000"/>
          <w:spacing w:val="-20"/>
          <w:w w:val="70"/>
          <w:sz w:val="110"/>
        </w:rPr>
        <w:t>苏州市邮政管理局文件</w:t>
      </w:r>
    </w:p>
    <w:p w:rsidR="00A22E80" w:rsidRDefault="00A22E80" w:rsidP="00A22E80">
      <w:pPr>
        <w:spacing w:line="760" w:lineRule="exact"/>
        <w:jc w:val="center"/>
        <w:rPr>
          <w:rFonts w:eastAsia="仿宋_GB2312" w:hint="eastAsia"/>
          <w:sz w:val="44"/>
        </w:rPr>
      </w:pPr>
      <w:r>
        <w:rPr>
          <w:rFonts w:eastAsia="仿宋_GB2312" w:hint="eastAsia"/>
          <w:sz w:val="44"/>
        </w:rPr>
        <w:t xml:space="preserve"> </w:t>
      </w:r>
    </w:p>
    <w:p w:rsidR="00A22E80" w:rsidRPr="00F33328" w:rsidRDefault="00A22E80" w:rsidP="00A22E80">
      <w:pPr>
        <w:jc w:val="center"/>
        <w:rPr>
          <w:rFonts w:hint="eastAsia"/>
        </w:rPr>
      </w:pPr>
      <w:r w:rsidRPr="00F33328">
        <w:rPr>
          <w:rFonts w:ascii="仿宋_GB2312" w:eastAsia="仿宋_GB2312" w:hint="eastAsia"/>
          <w:szCs w:val="32"/>
        </w:rPr>
        <w:t>苏州邮管〔2018〕</w:t>
      </w:r>
      <w:r>
        <w:rPr>
          <w:rFonts w:ascii="仿宋_GB2312" w:eastAsia="仿宋_GB2312"/>
          <w:szCs w:val="32"/>
        </w:rPr>
        <w:t>15</w:t>
      </w:r>
      <w:r w:rsidRPr="00F33328">
        <w:rPr>
          <w:rFonts w:ascii="仿宋_GB2312" w:eastAsia="仿宋_GB2312" w:hint="eastAsia"/>
          <w:szCs w:val="32"/>
        </w:rPr>
        <w:t>号</w:t>
      </w:r>
    </w:p>
    <w:p w:rsidR="00A22E80" w:rsidRDefault="00A22E80" w:rsidP="00A22E80">
      <w:pPr>
        <w:rPr>
          <w:rFonts w:hint="eastAsia"/>
        </w:rPr>
      </w:pPr>
      <w:r>
        <w:rPr>
          <w:noProof/>
          <w:sz w:val="20"/>
        </w:rPr>
        <w:pict>
          <v:line id="_x0000_s1031" style="position:absolute;left:0;text-align:left;z-index:251663360" from="0,9.6pt" to="442.2pt,9.6pt" strokecolor="red" strokeweight="2.25pt"/>
        </w:pict>
      </w:r>
    </w:p>
    <w:p w:rsidR="00A22E80" w:rsidRDefault="00A22E80" w:rsidP="00A22E80">
      <w:pPr>
        <w:spacing w:line="400" w:lineRule="exact"/>
        <w:rPr>
          <w:rFonts w:hint="eastAsia"/>
        </w:rPr>
      </w:pPr>
    </w:p>
    <w:p w:rsidR="00A22E80" w:rsidRDefault="00A22E80" w:rsidP="00A22E80">
      <w:pPr>
        <w:spacing w:line="400" w:lineRule="exact"/>
        <w:rPr>
          <w:rFonts w:hint="eastAsia"/>
        </w:rPr>
      </w:pPr>
    </w:p>
    <w:p w:rsidR="004707CC" w:rsidRDefault="008C7335">
      <w:pPr>
        <w:snapToGrid w:val="0"/>
        <w:spacing w:line="550" w:lineRule="exact"/>
        <w:jc w:val="center"/>
        <w:rPr>
          <w:rFonts w:ascii="方正小标宋简体" w:eastAsia="方正小标宋简体"/>
          <w:sz w:val="44"/>
          <w:szCs w:val="36"/>
        </w:rPr>
      </w:pPr>
      <w:r>
        <w:rPr>
          <w:rFonts w:ascii="方正小标宋简体" w:eastAsia="方正小标宋简体" w:hint="eastAsia"/>
          <w:sz w:val="44"/>
          <w:szCs w:val="36"/>
        </w:rPr>
        <w:t>苏州市邮政管理局关于印发2019年工作要点和邮政业更贴近民生7件实事分工安排的通知</w:t>
      </w:r>
    </w:p>
    <w:p w:rsidR="004707CC" w:rsidRDefault="004707CC">
      <w:pPr>
        <w:snapToGrid w:val="0"/>
        <w:spacing w:line="550" w:lineRule="exact"/>
        <w:jc w:val="center"/>
        <w:rPr>
          <w:rFonts w:eastAsia="方正小标宋简体"/>
          <w:sz w:val="40"/>
          <w:szCs w:val="36"/>
        </w:rPr>
      </w:pPr>
    </w:p>
    <w:p w:rsidR="004707CC" w:rsidRDefault="008C7335">
      <w:pPr>
        <w:snapToGrid w:val="0"/>
        <w:spacing w:line="550" w:lineRule="exact"/>
        <w:jc w:val="left"/>
        <w:rPr>
          <w:rFonts w:ascii="仿宋_GB2312" w:eastAsia="仿宋_GB2312"/>
        </w:rPr>
      </w:pPr>
      <w:r>
        <w:rPr>
          <w:rFonts w:ascii="仿宋_GB2312" w:eastAsia="仿宋_GB2312" w:hint="eastAsia"/>
        </w:rPr>
        <w:t>机关各处室、市邮政业</w:t>
      </w:r>
      <w:proofErr w:type="gramStart"/>
      <w:r>
        <w:rPr>
          <w:rFonts w:ascii="仿宋_GB2312" w:eastAsia="仿宋_GB2312" w:hint="eastAsia"/>
        </w:rPr>
        <w:t>安全发展</w:t>
      </w:r>
      <w:proofErr w:type="gramEnd"/>
      <w:r>
        <w:rPr>
          <w:rFonts w:ascii="仿宋_GB2312" w:eastAsia="仿宋_GB2312" w:hint="eastAsia"/>
        </w:rPr>
        <w:t>中心、各市邮政管理局：</w:t>
      </w:r>
    </w:p>
    <w:p w:rsidR="004707CC" w:rsidRDefault="008C7335">
      <w:pPr>
        <w:snapToGrid w:val="0"/>
        <w:spacing w:line="550" w:lineRule="exact"/>
        <w:ind w:firstLineChars="200" w:firstLine="632"/>
        <w:jc w:val="left"/>
        <w:rPr>
          <w:rFonts w:ascii="仿宋_GB2312" w:eastAsia="仿宋_GB2312"/>
        </w:rPr>
      </w:pPr>
      <w:r>
        <w:rPr>
          <w:rFonts w:ascii="仿宋_GB2312" w:eastAsia="仿宋_GB2312" w:hint="eastAsia"/>
        </w:rPr>
        <w:t>现将《苏州市邮政管理局2019年工作要点》和《苏州市邮政管理局2019年邮政业更贴近民生7件实事分工安排》印发给你们，请结合实际，认真抓好落实，确保完成全年各项目标任务。</w:t>
      </w:r>
    </w:p>
    <w:p w:rsidR="004707CC" w:rsidRDefault="004707CC">
      <w:pPr>
        <w:snapToGrid w:val="0"/>
        <w:spacing w:line="550" w:lineRule="exact"/>
        <w:ind w:firstLineChars="225" w:firstLine="711"/>
        <w:rPr>
          <w:rFonts w:ascii="仿宋_GB2312" w:eastAsia="仿宋_GB2312" w:hAnsi="楷体"/>
          <w:szCs w:val="32"/>
        </w:rPr>
      </w:pPr>
    </w:p>
    <w:p w:rsidR="00FB6F85" w:rsidRDefault="008C7335">
      <w:pPr>
        <w:adjustRightInd w:val="0"/>
        <w:snapToGrid w:val="0"/>
        <w:spacing w:line="550" w:lineRule="exact"/>
        <w:ind w:right="624" w:firstLineChars="200" w:firstLine="616"/>
        <w:jc w:val="right"/>
        <w:rPr>
          <w:rFonts w:ascii="仿宋_GB2312" w:eastAsia="仿宋_GB2312"/>
          <w:spacing w:val="-4"/>
          <w:szCs w:val="32"/>
        </w:rPr>
      </w:pPr>
      <w:r>
        <w:rPr>
          <w:rFonts w:ascii="仿宋_GB2312" w:eastAsia="仿宋_GB2312" w:hint="eastAsia"/>
          <w:spacing w:val="-4"/>
          <w:szCs w:val="32"/>
        </w:rPr>
        <w:t xml:space="preserve">                              </w:t>
      </w:r>
      <w:r w:rsidR="00FB6F85">
        <w:rPr>
          <w:rFonts w:ascii="仿宋_GB2312" w:eastAsia="仿宋_GB2312" w:hint="eastAsia"/>
          <w:spacing w:val="-4"/>
          <w:szCs w:val="32"/>
        </w:rPr>
        <w:t>苏州市邮政管理局</w:t>
      </w:r>
    </w:p>
    <w:p w:rsidR="004707CC" w:rsidRDefault="008C7335">
      <w:pPr>
        <w:adjustRightInd w:val="0"/>
        <w:snapToGrid w:val="0"/>
        <w:spacing w:line="550" w:lineRule="exact"/>
        <w:ind w:right="624" w:firstLineChars="200" w:firstLine="616"/>
        <w:jc w:val="right"/>
        <w:rPr>
          <w:rFonts w:ascii="仿宋_GB2312" w:eastAsia="仿宋_GB2312"/>
          <w:spacing w:val="-4"/>
          <w:szCs w:val="32"/>
        </w:rPr>
      </w:pPr>
      <w:r>
        <w:rPr>
          <w:rFonts w:ascii="仿宋_GB2312" w:eastAsia="仿宋_GB2312" w:hint="eastAsia"/>
          <w:spacing w:val="-4"/>
          <w:szCs w:val="32"/>
        </w:rPr>
        <w:t>2019年</w:t>
      </w:r>
      <w:r w:rsidR="00FB6F85">
        <w:rPr>
          <w:rFonts w:ascii="仿宋_GB2312" w:eastAsia="仿宋_GB2312" w:hint="eastAsia"/>
          <w:spacing w:val="-4"/>
          <w:szCs w:val="32"/>
        </w:rPr>
        <w:t>3月1</w:t>
      </w:r>
      <w:r>
        <w:rPr>
          <w:rFonts w:ascii="仿宋_GB2312" w:eastAsia="仿宋_GB2312" w:hint="eastAsia"/>
          <w:spacing w:val="-4"/>
          <w:szCs w:val="32"/>
        </w:rPr>
        <w:t>日</w:t>
      </w:r>
    </w:p>
    <w:p w:rsidR="004707CC" w:rsidRDefault="008C7335">
      <w:pPr>
        <w:adjustRightInd w:val="0"/>
        <w:snapToGrid w:val="0"/>
        <w:spacing w:line="550" w:lineRule="exact"/>
        <w:ind w:right="624" w:firstLineChars="200" w:firstLine="616"/>
        <w:jc w:val="left"/>
        <w:rPr>
          <w:rFonts w:ascii="仿宋_GB2312" w:eastAsia="仿宋_GB2312"/>
          <w:spacing w:val="-4"/>
          <w:szCs w:val="32"/>
        </w:rPr>
      </w:pPr>
      <w:r>
        <w:rPr>
          <w:rFonts w:ascii="仿宋_GB2312" w:eastAsia="仿宋_GB2312" w:hint="eastAsia"/>
          <w:spacing w:val="-4"/>
          <w:szCs w:val="32"/>
        </w:rPr>
        <w:t>（此件公开发布）</w:t>
      </w:r>
    </w:p>
    <w:p w:rsidR="004707CC" w:rsidRDefault="008C7335">
      <w:pPr>
        <w:snapToGrid w:val="0"/>
        <w:spacing w:line="580" w:lineRule="exact"/>
        <w:jc w:val="center"/>
        <w:rPr>
          <w:rFonts w:ascii="方正小标宋简体" w:eastAsia="方正小标宋简体"/>
          <w:sz w:val="44"/>
          <w:szCs w:val="36"/>
        </w:rPr>
      </w:pPr>
      <w:r>
        <w:rPr>
          <w:rFonts w:ascii="方正小标宋简体" w:eastAsia="方正小标宋简体" w:hint="eastAsia"/>
          <w:sz w:val="44"/>
          <w:szCs w:val="36"/>
        </w:rPr>
        <w:lastRenderedPageBreak/>
        <w:t>苏州市邮政管理局2019年工作要点</w:t>
      </w:r>
    </w:p>
    <w:p w:rsidR="004707CC" w:rsidRDefault="004707CC">
      <w:pPr>
        <w:snapToGrid w:val="0"/>
        <w:spacing w:line="580" w:lineRule="exact"/>
        <w:ind w:firstLineChars="225" w:firstLine="711"/>
        <w:rPr>
          <w:rFonts w:eastAsia="仿宋_GB2312"/>
          <w:szCs w:val="32"/>
        </w:rPr>
      </w:pPr>
    </w:p>
    <w:p w:rsidR="004707CC" w:rsidRPr="005F7389" w:rsidRDefault="008C7335" w:rsidP="00A7572A">
      <w:pPr>
        <w:spacing w:line="580" w:lineRule="exact"/>
        <w:ind w:firstLineChars="200" w:firstLine="632"/>
        <w:rPr>
          <w:rFonts w:ascii="仿宋_GB2312" w:eastAsia="仿宋_GB2312" w:hAnsi="楷体"/>
          <w:b/>
        </w:rPr>
      </w:pPr>
      <w:r>
        <w:rPr>
          <w:rFonts w:ascii="仿宋_GB2312" w:eastAsia="仿宋_GB2312" w:hAnsi="楷体" w:hint="eastAsia"/>
        </w:rPr>
        <w:t>2019年是新中国成立七十周年，是实现“十三五”规划目标、推动邮政业高质量发展的关键之年，做好今年工作意义重大。总体要求是：</w:t>
      </w:r>
      <w:r>
        <w:rPr>
          <w:rFonts w:ascii="仿宋_GB2312" w:eastAsia="仿宋_GB2312" w:hAnsi="楷体" w:hint="eastAsia"/>
          <w:b/>
        </w:rPr>
        <w:t>深入学习贯彻习近平新时代中国特色社会主义思想，</w:t>
      </w:r>
      <w:r w:rsidR="005F7389">
        <w:rPr>
          <w:rFonts w:ascii="仿宋_GB2312" w:eastAsia="仿宋_GB2312" w:hAnsi="楷体" w:hint="eastAsia"/>
          <w:b/>
        </w:rPr>
        <w:t>坚持全面从严治党，坚持深化行业供给侧结构性改革，坚持以人民为中心，</w:t>
      </w:r>
      <w:r>
        <w:rPr>
          <w:rFonts w:ascii="仿宋_GB2312" w:eastAsia="仿宋_GB2312" w:hAnsi="楷体" w:hint="eastAsia"/>
          <w:b/>
        </w:rPr>
        <w:t>聚焦“三大攻坚战”，</w:t>
      </w:r>
      <w:r w:rsidR="005F7389" w:rsidRPr="005F7389">
        <w:rPr>
          <w:rFonts w:ascii="仿宋_GB2312" w:eastAsia="仿宋_GB2312" w:hAnsi="楷体" w:hint="eastAsia"/>
          <w:b/>
        </w:rPr>
        <w:t>聚力“四大工程”，加快推动全市邮政业高质量发展，为决胜全面建成小康社会和争做新江苏建设先行军排头兵</w:t>
      </w:r>
      <w:proofErr w:type="gramStart"/>
      <w:r w:rsidR="005F7389" w:rsidRPr="005F7389">
        <w:rPr>
          <w:rFonts w:ascii="仿宋_GB2312" w:eastAsia="仿宋_GB2312" w:hAnsi="楷体" w:hint="eastAsia"/>
          <w:b/>
        </w:rPr>
        <w:t>作出</w:t>
      </w:r>
      <w:proofErr w:type="gramEnd"/>
      <w:r w:rsidR="005F7389" w:rsidRPr="005F7389">
        <w:rPr>
          <w:rFonts w:ascii="仿宋_GB2312" w:eastAsia="仿宋_GB2312" w:hAnsi="楷体" w:hint="eastAsia"/>
          <w:b/>
        </w:rPr>
        <w:t>新的更大的贡献。</w:t>
      </w:r>
    </w:p>
    <w:p w:rsidR="004707CC" w:rsidRDefault="008C7335" w:rsidP="00A7572A">
      <w:pPr>
        <w:snapToGrid w:val="0"/>
        <w:spacing w:line="580" w:lineRule="exact"/>
        <w:ind w:firstLineChars="225" w:firstLine="713"/>
        <w:rPr>
          <w:rFonts w:ascii="仿宋_GB2312" w:eastAsia="仿宋_GB2312"/>
          <w:szCs w:val="32"/>
        </w:rPr>
      </w:pPr>
      <w:r>
        <w:rPr>
          <w:rFonts w:ascii="仿宋_GB2312" w:eastAsia="仿宋_GB2312" w:hint="eastAsia"/>
          <w:b/>
          <w:szCs w:val="32"/>
        </w:rPr>
        <w:t>我市邮政业发展的主要目标是：</w:t>
      </w:r>
      <w:r>
        <w:rPr>
          <w:rFonts w:ascii="仿宋_GB2312" w:eastAsia="仿宋_GB2312" w:hint="eastAsia"/>
          <w:szCs w:val="32"/>
        </w:rPr>
        <w:t>业务规模保持全省领先。</w:t>
      </w:r>
      <w:r w:rsidR="002836FC" w:rsidRPr="002836FC">
        <w:rPr>
          <w:rFonts w:ascii="仿宋_GB2312" w:eastAsia="仿宋_GB2312" w:hint="eastAsia"/>
          <w:szCs w:val="32"/>
        </w:rPr>
        <w:t>全年邮政业完成业务总量334.2亿元、同比增长16%，实现业务收入208.8亿元、同比增长18%；快递业务量完成14.7亿件、同比增长18%，实现快递业务收入完成182.3亿元、同比增长17%;邮政普遍服务水平和快递服务满意度稳中有升，机要通信确保万无一失。</w:t>
      </w:r>
    </w:p>
    <w:p w:rsidR="004707CC" w:rsidRDefault="008C7335" w:rsidP="00A7572A">
      <w:pPr>
        <w:snapToGrid w:val="0"/>
        <w:spacing w:line="580" w:lineRule="exact"/>
        <w:ind w:firstLineChars="225" w:firstLine="713"/>
        <w:rPr>
          <w:rFonts w:ascii="仿宋_GB2312" w:eastAsia="仿宋_GB2312"/>
          <w:b/>
          <w:szCs w:val="32"/>
        </w:rPr>
      </w:pPr>
      <w:r>
        <w:rPr>
          <w:rFonts w:ascii="仿宋_GB2312" w:eastAsia="仿宋_GB2312" w:hint="eastAsia"/>
          <w:b/>
          <w:szCs w:val="32"/>
        </w:rPr>
        <w:t>着力抓好7项重点工作：</w:t>
      </w:r>
    </w:p>
    <w:p w:rsidR="004707CC" w:rsidRDefault="008C7335" w:rsidP="00A7572A">
      <w:pPr>
        <w:snapToGrid w:val="0"/>
        <w:spacing w:line="580" w:lineRule="exact"/>
        <w:ind w:firstLineChars="225" w:firstLine="711"/>
        <w:rPr>
          <w:rFonts w:ascii="仿宋_GB2312" w:eastAsia="仿宋_GB2312" w:hAnsi="楷体"/>
          <w:szCs w:val="32"/>
        </w:rPr>
      </w:pPr>
      <w:r>
        <w:rPr>
          <w:rFonts w:ascii="仿宋_GB2312" w:eastAsia="仿宋_GB2312" w:hAnsi="楷体" w:hint="eastAsia"/>
          <w:szCs w:val="32"/>
        </w:rPr>
        <w:t>1.搭建一个党建平台。搭建适合本地实际和特点的</w:t>
      </w:r>
      <w:proofErr w:type="gramStart"/>
      <w:r>
        <w:rPr>
          <w:rFonts w:ascii="仿宋_GB2312" w:eastAsia="仿宋_GB2312" w:hAnsi="楷体" w:hint="eastAsia"/>
          <w:szCs w:val="32"/>
        </w:rPr>
        <w:t>行业党建</w:t>
      </w:r>
      <w:proofErr w:type="gramEnd"/>
      <w:r>
        <w:rPr>
          <w:rFonts w:ascii="仿宋_GB2312" w:eastAsia="仿宋_GB2312" w:hAnsi="楷体" w:hint="eastAsia"/>
          <w:szCs w:val="32"/>
        </w:rPr>
        <w:t>平台，同时强化行业精神文明建设及快递员权益保护工作。（办公室）</w:t>
      </w:r>
    </w:p>
    <w:p w:rsidR="004707CC" w:rsidRDefault="008C7335" w:rsidP="00A7572A">
      <w:pPr>
        <w:snapToGrid w:val="0"/>
        <w:spacing w:line="580" w:lineRule="exact"/>
        <w:ind w:firstLineChars="225" w:firstLine="711"/>
        <w:rPr>
          <w:rFonts w:ascii="仿宋_GB2312" w:eastAsia="仿宋_GB2312" w:hAnsi="楷体"/>
          <w:szCs w:val="32"/>
        </w:rPr>
      </w:pPr>
      <w:r>
        <w:rPr>
          <w:rFonts w:ascii="仿宋_GB2312" w:eastAsia="仿宋_GB2312" w:hAnsi="楷体" w:hint="eastAsia"/>
          <w:szCs w:val="32"/>
        </w:rPr>
        <w:t>2.运行好一个系统。苏州市寄递运输综合监管平台（一期）投入运行，形成市县联动、政企协同的邮政行业信息化监管新模</w:t>
      </w:r>
      <w:r>
        <w:rPr>
          <w:rFonts w:ascii="仿宋_GB2312" w:eastAsia="仿宋_GB2312" w:hAnsi="楷体" w:hint="eastAsia"/>
          <w:szCs w:val="32"/>
        </w:rPr>
        <w:lastRenderedPageBreak/>
        <w:t>式。（办公室、安全中心）</w:t>
      </w:r>
    </w:p>
    <w:p w:rsidR="004707CC" w:rsidRDefault="008C7335" w:rsidP="00A7572A">
      <w:pPr>
        <w:snapToGrid w:val="0"/>
        <w:spacing w:line="580" w:lineRule="exact"/>
        <w:ind w:firstLineChars="225" w:firstLine="711"/>
        <w:rPr>
          <w:rFonts w:ascii="仿宋_GB2312" w:eastAsia="仿宋_GB2312" w:hAnsi="楷体"/>
          <w:szCs w:val="32"/>
        </w:rPr>
      </w:pPr>
      <w:r>
        <w:rPr>
          <w:rFonts w:ascii="仿宋_GB2312" w:eastAsia="仿宋_GB2312" w:hAnsi="楷体" w:hint="eastAsia"/>
          <w:szCs w:val="32"/>
        </w:rPr>
        <w:t>3.出台一个政策文件。推动市政府办公室制定出台电子商务与快递物流协同发展的若干政策。（市场监管处）</w:t>
      </w:r>
    </w:p>
    <w:p w:rsidR="004707CC" w:rsidRDefault="008C7335" w:rsidP="00A7572A">
      <w:pPr>
        <w:snapToGrid w:val="0"/>
        <w:spacing w:line="580" w:lineRule="exact"/>
        <w:ind w:firstLineChars="225" w:firstLine="711"/>
        <w:rPr>
          <w:rFonts w:ascii="仿宋_GB2312" w:eastAsia="仿宋_GB2312" w:hAnsi="楷体"/>
          <w:szCs w:val="32"/>
        </w:rPr>
      </w:pPr>
      <w:r>
        <w:rPr>
          <w:rFonts w:ascii="仿宋_GB2312" w:eastAsia="仿宋_GB2312" w:hAnsi="楷体" w:hint="eastAsia"/>
          <w:szCs w:val="32"/>
        </w:rPr>
        <w:t>4.</w:t>
      </w:r>
      <w:r w:rsidR="00661AC4">
        <w:rPr>
          <w:rFonts w:ascii="仿宋_GB2312" w:eastAsia="仿宋_GB2312" w:hAnsi="楷体" w:hint="eastAsia"/>
          <w:szCs w:val="32"/>
        </w:rPr>
        <w:t>推动末端体系建设</w:t>
      </w:r>
      <w:r>
        <w:rPr>
          <w:rFonts w:ascii="仿宋_GB2312" w:eastAsia="仿宋_GB2312" w:hAnsi="楷体" w:hint="eastAsia"/>
          <w:szCs w:val="32"/>
        </w:rPr>
        <w:t>。明确邮政快递服务用房、智能信报箱、智能快件箱的公共服务属性，推进城市新建小区快递末端服务设施建设;继续</w:t>
      </w:r>
      <w:proofErr w:type="gramStart"/>
      <w:r>
        <w:rPr>
          <w:rFonts w:ascii="仿宋_GB2312" w:eastAsia="仿宋_GB2312" w:hAnsi="楷体" w:hint="eastAsia"/>
          <w:szCs w:val="32"/>
        </w:rPr>
        <w:t>推进村</w:t>
      </w:r>
      <w:proofErr w:type="gramEnd"/>
      <w:r>
        <w:rPr>
          <w:rFonts w:ascii="仿宋_GB2312" w:eastAsia="仿宋_GB2312" w:hAnsi="楷体" w:hint="eastAsia"/>
          <w:szCs w:val="32"/>
        </w:rPr>
        <w:t>邮站综合服务平台建设，建设2个融邮政基本业务、邮政增值业务、快递包裹代收、</w:t>
      </w:r>
      <w:proofErr w:type="gramStart"/>
      <w:r>
        <w:rPr>
          <w:rFonts w:ascii="仿宋_GB2312" w:eastAsia="仿宋_GB2312" w:hAnsi="楷体" w:hint="eastAsia"/>
          <w:szCs w:val="32"/>
        </w:rPr>
        <w:t>邮乐购</w:t>
      </w:r>
      <w:proofErr w:type="gramEnd"/>
      <w:r>
        <w:rPr>
          <w:rFonts w:ascii="仿宋_GB2312" w:eastAsia="仿宋_GB2312" w:hAnsi="楷体" w:hint="eastAsia"/>
          <w:szCs w:val="32"/>
        </w:rPr>
        <w:t>电商平台等功能于一体的村邮站“旗舰店”。（普遍服务处）</w:t>
      </w:r>
    </w:p>
    <w:p w:rsidR="004707CC" w:rsidRDefault="008C7335" w:rsidP="00A7572A">
      <w:pPr>
        <w:snapToGrid w:val="0"/>
        <w:spacing w:line="580" w:lineRule="exact"/>
        <w:ind w:firstLineChars="225" w:firstLine="711"/>
        <w:rPr>
          <w:rFonts w:ascii="仿宋_GB2312" w:eastAsia="仿宋_GB2312" w:hAnsi="楷体"/>
          <w:szCs w:val="32"/>
        </w:rPr>
      </w:pPr>
      <w:r>
        <w:rPr>
          <w:rFonts w:ascii="仿宋_GB2312" w:eastAsia="仿宋_GB2312" w:hAnsi="楷体" w:hint="eastAsia"/>
          <w:szCs w:val="32"/>
        </w:rPr>
        <w:t>5.快递包装回收装置覆盖率达五成。</w:t>
      </w:r>
      <w:r w:rsidR="0020190E">
        <w:rPr>
          <w:rFonts w:ascii="仿宋_GB2312" w:eastAsia="仿宋_GB2312" w:hAnsi="楷体" w:hint="eastAsia"/>
          <w:szCs w:val="32"/>
        </w:rPr>
        <w:t>参与创建全国绿色货运配送示范工程，提高快递行业新能源车辆使用率，提升绿色配送水平，</w:t>
      </w:r>
      <w:r>
        <w:rPr>
          <w:rFonts w:ascii="仿宋_GB2312" w:eastAsia="仿宋_GB2312" w:hAnsi="楷体" w:hint="eastAsia"/>
          <w:szCs w:val="32"/>
        </w:rPr>
        <w:t>逐步健全包装物回收利用体系，力争年内基层网点包装物回收装置到位率达到50%以上。（市场监管处）</w:t>
      </w:r>
    </w:p>
    <w:p w:rsidR="004707CC" w:rsidRDefault="008C7335" w:rsidP="00A7572A">
      <w:pPr>
        <w:snapToGrid w:val="0"/>
        <w:spacing w:line="580" w:lineRule="exact"/>
        <w:ind w:firstLineChars="225" w:firstLine="711"/>
        <w:rPr>
          <w:rFonts w:ascii="仿宋_GB2312" w:eastAsia="仿宋_GB2312" w:hAnsi="楷体"/>
          <w:szCs w:val="32"/>
        </w:rPr>
      </w:pPr>
      <w:r>
        <w:rPr>
          <w:rFonts w:ascii="仿宋_GB2312" w:eastAsia="仿宋_GB2312" w:hAnsi="楷体" w:hint="eastAsia"/>
          <w:szCs w:val="32"/>
        </w:rPr>
        <w:t>6.推进寄递安全“三员”、“四化”建设。启动寄递企业安全员、信息员、监督员建设及寄递渠道安全生产标准化、等级化、信息化、协同化建设，建成寄递渠道企业主责、政府监管、部门联动、属地落实、市县共治的苏州模式。（市场监管处、办公室）</w:t>
      </w:r>
    </w:p>
    <w:p w:rsidR="004707CC" w:rsidRDefault="008C7335" w:rsidP="00A7572A">
      <w:pPr>
        <w:snapToGrid w:val="0"/>
        <w:spacing w:line="580" w:lineRule="exact"/>
        <w:ind w:firstLineChars="225" w:firstLine="711"/>
        <w:rPr>
          <w:rFonts w:ascii="仿宋_GB2312" w:eastAsia="仿宋_GB2312" w:hAnsi="楷体"/>
          <w:szCs w:val="32"/>
        </w:rPr>
      </w:pPr>
      <w:r>
        <w:rPr>
          <w:rFonts w:ascii="仿宋_GB2312" w:eastAsia="仿宋_GB2312" w:hAnsi="楷体" w:hint="eastAsia"/>
          <w:szCs w:val="32"/>
        </w:rPr>
        <w:t>7.</w:t>
      </w:r>
      <w:r w:rsidR="0020190E">
        <w:rPr>
          <w:rFonts w:ascii="仿宋_GB2312" w:eastAsia="仿宋_GB2312" w:hAnsi="楷体" w:hint="eastAsia"/>
          <w:szCs w:val="32"/>
        </w:rPr>
        <w:t>推动</w:t>
      </w:r>
      <w:r>
        <w:rPr>
          <w:rFonts w:ascii="仿宋_GB2312" w:eastAsia="仿宋_GB2312" w:hAnsi="楷体" w:hint="eastAsia"/>
          <w:szCs w:val="32"/>
        </w:rPr>
        <w:t>“交邮合作”</w:t>
      </w:r>
      <w:r w:rsidR="0020190E">
        <w:rPr>
          <w:rFonts w:ascii="仿宋_GB2312" w:eastAsia="仿宋_GB2312" w:hAnsi="楷体" w:hint="eastAsia"/>
          <w:szCs w:val="32"/>
        </w:rPr>
        <w:t>向纵深发展。加强政策研究，重新签订交</w:t>
      </w:r>
      <w:proofErr w:type="gramStart"/>
      <w:r w:rsidR="0020190E">
        <w:rPr>
          <w:rFonts w:ascii="仿宋_GB2312" w:eastAsia="仿宋_GB2312" w:hAnsi="楷体" w:hint="eastAsia"/>
          <w:szCs w:val="32"/>
        </w:rPr>
        <w:t>邮合作</w:t>
      </w:r>
      <w:proofErr w:type="gramEnd"/>
      <w:r w:rsidR="0020190E">
        <w:rPr>
          <w:rFonts w:ascii="仿宋_GB2312" w:eastAsia="仿宋_GB2312" w:hAnsi="楷体" w:hint="eastAsia"/>
          <w:szCs w:val="32"/>
        </w:rPr>
        <w:t>框架协议，拓展多领域</w:t>
      </w:r>
      <w:r w:rsidR="003A4384">
        <w:rPr>
          <w:rFonts w:ascii="仿宋_GB2312" w:eastAsia="仿宋_GB2312" w:hAnsi="楷体" w:hint="eastAsia"/>
          <w:szCs w:val="32"/>
        </w:rPr>
        <w:t>合作</w:t>
      </w:r>
      <w:r>
        <w:rPr>
          <w:rFonts w:ascii="仿宋_GB2312" w:eastAsia="仿宋_GB2312" w:hAnsi="楷体" w:hint="eastAsia"/>
          <w:szCs w:val="32"/>
        </w:rPr>
        <w:t>，打造示范项目。（市场监管处</w:t>
      </w:r>
      <w:r w:rsidR="00917E9E">
        <w:rPr>
          <w:rFonts w:ascii="仿宋_GB2312" w:eastAsia="仿宋_GB2312" w:hAnsi="楷体" w:hint="eastAsia"/>
          <w:szCs w:val="32"/>
        </w:rPr>
        <w:t>、</w:t>
      </w:r>
      <w:r w:rsidR="0020190E">
        <w:rPr>
          <w:rFonts w:ascii="仿宋_GB2312" w:eastAsia="仿宋_GB2312" w:hAnsi="楷体" w:hint="eastAsia"/>
          <w:szCs w:val="32"/>
        </w:rPr>
        <w:t>普遍服务处、</w:t>
      </w:r>
      <w:r w:rsidR="00917E9E">
        <w:rPr>
          <w:rFonts w:ascii="仿宋_GB2312" w:eastAsia="仿宋_GB2312" w:hAnsi="楷体" w:hint="eastAsia"/>
          <w:szCs w:val="32"/>
        </w:rPr>
        <w:t>办公室</w:t>
      </w:r>
      <w:r>
        <w:rPr>
          <w:rFonts w:ascii="仿宋_GB2312" w:eastAsia="仿宋_GB2312" w:hAnsi="楷体" w:hint="eastAsia"/>
          <w:szCs w:val="32"/>
        </w:rPr>
        <w:t>）</w:t>
      </w:r>
    </w:p>
    <w:p w:rsidR="004707CC" w:rsidRDefault="008C7335" w:rsidP="00A7572A">
      <w:pPr>
        <w:snapToGrid w:val="0"/>
        <w:spacing w:line="580" w:lineRule="exact"/>
        <w:ind w:firstLineChars="225" w:firstLine="711"/>
        <w:rPr>
          <w:rFonts w:ascii="仿宋_GB2312" w:eastAsia="仿宋_GB2312" w:hAnsi="楷体"/>
          <w:szCs w:val="32"/>
        </w:rPr>
      </w:pPr>
      <w:r>
        <w:rPr>
          <w:rFonts w:ascii="仿宋_GB2312" w:eastAsia="仿宋_GB2312" w:hAnsi="楷体" w:hint="eastAsia"/>
          <w:szCs w:val="32"/>
        </w:rPr>
        <w:t>具体抓好以下5个方面、</w:t>
      </w:r>
      <w:r w:rsidR="00DC5BBC">
        <w:rPr>
          <w:rFonts w:ascii="仿宋_GB2312" w:eastAsia="仿宋_GB2312" w:hAnsi="楷体" w:hint="eastAsia"/>
          <w:szCs w:val="32"/>
        </w:rPr>
        <w:t>39</w:t>
      </w:r>
      <w:r>
        <w:rPr>
          <w:rFonts w:ascii="仿宋_GB2312" w:eastAsia="仿宋_GB2312" w:hAnsi="楷体" w:hint="eastAsia"/>
          <w:szCs w:val="32"/>
        </w:rPr>
        <w:t>项工作：</w:t>
      </w:r>
    </w:p>
    <w:p w:rsidR="004707CC" w:rsidRDefault="008C7335" w:rsidP="00A7572A">
      <w:pPr>
        <w:snapToGrid w:val="0"/>
        <w:spacing w:line="580" w:lineRule="exact"/>
        <w:ind w:firstLineChars="200" w:firstLine="632"/>
        <w:rPr>
          <w:rFonts w:ascii="黑体" w:eastAsia="黑体" w:hAnsi="黑体"/>
          <w:szCs w:val="32"/>
        </w:rPr>
      </w:pPr>
      <w:r>
        <w:rPr>
          <w:rFonts w:ascii="黑体" w:eastAsia="黑体" w:hAnsi="黑体" w:hint="eastAsia"/>
          <w:szCs w:val="32"/>
        </w:rPr>
        <w:t>一、全面推进党建提升</w:t>
      </w:r>
    </w:p>
    <w:p w:rsidR="004707CC" w:rsidRDefault="008C7335" w:rsidP="00A7572A">
      <w:pPr>
        <w:snapToGrid w:val="0"/>
        <w:spacing w:line="580" w:lineRule="exact"/>
        <w:ind w:firstLineChars="200" w:firstLine="632"/>
        <w:rPr>
          <w:rFonts w:ascii="仿宋_GB2312" w:eastAsia="仿宋_GB2312" w:hAnsi="楷体"/>
          <w:szCs w:val="32"/>
        </w:rPr>
      </w:pPr>
      <w:r>
        <w:rPr>
          <w:rFonts w:ascii="仿宋_GB2312" w:eastAsia="仿宋_GB2312" w:hAnsi="楷体" w:hint="eastAsia"/>
          <w:szCs w:val="32"/>
        </w:rPr>
        <w:lastRenderedPageBreak/>
        <w:t>1.深入贯彻《国家邮政局党组关于推进新时代全面从严治党向纵深发展的意见》，坚持高位推动党建工作，将党建工作进行程序化推进、闭环式管理。（办公室）</w:t>
      </w:r>
    </w:p>
    <w:p w:rsidR="004707CC" w:rsidRDefault="008C7335" w:rsidP="00A7572A">
      <w:pPr>
        <w:snapToGrid w:val="0"/>
        <w:spacing w:line="580" w:lineRule="exact"/>
        <w:ind w:firstLineChars="200" w:firstLine="632"/>
        <w:rPr>
          <w:rFonts w:ascii="仿宋_GB2312" w:eastAsia="仿宋_GB2312" w:hAnsi="楷体"/>
          <w:szCs w:val="32"/>
        </w:rPr>
      </w:pPr>
      <w:r>
        <w:rPr>
          <w:rFonts w:ascii="仿宋_GB2312" w:eastAsia="仿宋_GB2312" w:hAnsi="楷体" w:hint="eastAsia"/>
          <w:szCs w:val="32"/>
        </w:rPr>
        <w:t>2.加强思想理论建设，加强对习近平新时代中国特色社会主义思想的学习，加大轮训和专题学习交流力度。（办公室）</w:t>
      </w:r>
    </w:p>
    <w:p w:rsidR="004707CC" w:rsidRDefault="008C7335" w:rsidP="00A7572A">
      <w:pPr>
        <w:snapToGrid w:val="0"/>
        <w:spacing w:line="580" w:lineRule="exact"/>
        <w:ind w:firstLineChars="200" w:firstLine="632"/>
        <w:rPr>
          <w:rFonts w:ascii="仿宋_GB2312" w:eastAsia="仿宋_GB2312" w:hAnsi="楷体"/>
          <w:szCs w:val="32"/>
        </w:rPr>
      </w:pPr>
      <w:r>
        <w:rPr>
          <w:rFonts w:ascii="仿宋_GB2312" w:eastAsia="仿宋_GB2312" w:hint="eastAsia"/>
        </w:rPr>
        <w:t>3.实施干部能力素质再提升计划，科学制定培训计划，丰富教育培训载体，针对性开展专题培训。（办公室）</w:t>
      </w:r>
    </w:p>
    <w:p w:rsidR="004707CC" w:rsidRDefault="008C7335" w:rsidP="00A7572A">
      <w:pPr>
        <w:snapToGrid w:val="0"/>
        <w:spacing w:line="580" w:lineRule="exact"/>
        <w:ind w:firstLineChars="200" w:firstLine="632"/>
        <w:rPr>
          <w:rFonts w:ascii="仿宋_GB2312" w:eastAsia="仿宋_GB2312"/>
        </w:rPr>
      </w:pPr>
      <w:r>
        <w:rPr>
          <w:rFonts w:ascii="仿宋_GB2312" w:eastAsia="仿宋_GB2312" w:hint="eastAsia"/>
        </w:rPr>
        <w:t>4.大力推进非公快递企业党建工作，搭建适合本地实际和特点的</w:t>
      </w:r>
      <w:proofErr w:type="gramStart"/>
      <w:r>
        <w:rPr>
          <w:rFonts w:ascii="仿宋_GB2312" w:eastAsia="仿宋_GB2312" w:hint="eastAsia"/>
        </w:rPr>
        <w:t>行业党建</w:t>
      </w:r>
      <w:proofErr w:type="gramEnd"/>
      <w:r>
        <w:rPr>
          <w:rFonts w:ascii="仿宋_GB2312" w:eastAsia="仿宋_GB2312" w:hint="eastAsia"/>
        </w:rPr>
        <w:t>平台，推进全面从严治党向基层延伸。（办公室）</w:t>
      </w:r>
    </w:p>
    <w:p w:rsidR="004707CC" w:rsidRDefault="008C7335" w:rsidP="00A7572A">
      <w:pPr>
        <w:snapToGrid w:val="0"/>
        <w:spacing w:line="580" w:lineRule="exact"/>
        <w:ind w:firstLineChars="200" w:firstLine="632"/>
        <w:rPr>
          <w:rFonts w:ascii="仿宋_GB2312" w:eastAsia="仿宋_GB2312"/>
        </w:rPr>
      </w:pPr>
      <w:r>
        <w:rPr>
          <w:rFonts w:ascii="仿宋_GB2312" w:eastAsia="仿宋_GB2312" w:hint="eastAsia"/>
        </w:rPr>
        <w:t>5.强化机关党支部建设，牢固树立一切工作到支部的鲜明导向，深入推进党支部标准化建设、“苏邮先锋”党建品牌创建。（机关党支部）</w:t>
      </w:r>
    </w:p>
    <w:p w:rsidR="004707CC" w:rsidRDefault="008C7335" w:rsidP="00A7572A">
      <w:pPr>
        <w:snapToGrid w:val="0"/>
        <w:spacing w:line="580" w:lineRule="exact"/>
        <w:ind w:firstLineChars="200" w:firstLine="632"/>
        <w:rPr>
          <w:rFonts w:ascii="仿宋_GB2312" w:eastAsia="仿宋_GB2312"/>
        </w:rPr>
      </w:pPr>
      <w:r>
        <w:rPr>
          <w:rFonts w:ascii="仿宋_GB2312" w:eastAsia="仿宋_GB2312" w:hAnsi="楷体" w:hint="eastAsia"/>
          <w:szCs w:val="32"/>
        </w:rPr>
        <w:t>6.推动巡察问题整改工作全面落实到位，并组织“回头看”，巩固整改成果；对</w:t>
      </w:r>
      <w:r>
        <w:rPr>
          <w:rFonts w:ascii="仿宋_GB2312" w:eastAsia="仿宋_GB2312" w:hint="eastAsia"/>
        </w:rPr>
        <w:t>需要较长时间整改的项目，紧盯不放，做到边查边改、立行立改，力求全面消除问题隐患，努力做到解决一个问题、完善一套制度、堵塞一批漏洞。（办公室）</w:t>
      </w:r>
    </w:p>
    <w:p w:rsidR="004707CC" w:rsidRDefault="008C7335" w:rsidP="00A7572A">
      <w:pPr>
        <w:snapToGrid w:val="0"/>
        <w:spacing w:line="580" w:lineRule="exact"/>
        <w:ind w:firstLineChars="200" w:firstLine="632"/>
        <w:rPr>
          <w:rFonts w:ascii="仿宋_GB2312" w:eastAsia="仿宋_GB2312"/>
        </w:rPr>
      </w:pPr>
      <w:r>
        <w:rPr>
          <w:rFonts w:ascii="仿宋_GB2312" w:eastAsia="仿宋_GB2312" w:hint="eastAsia"/>
        </w:rPr>
        <w:t>7.加强行业精神文明建设，积极推进“最美快递员”、青年文明号等创建活动，联合团市委、快递协会，深入调研“快递小哥”的实际诉求，开展关爱“快递小哥”系列活动，加强对“快递小哥”合法权益的保障。（办公室、市场监管处）</w:t>
      </w:r>
    </w:p>
    <w:p w:rsidR="004707CC" w:rsidRDefault="008C7335" w:rsidP="00A7572A">
      <w:pPr>
        <w:snapToGrid w:val="0"/>
        <w:spacing w:line="580" w:lineRule="exact"/>
        <w:ind w:firstLineChars="200" w:firstLine="632"/>
        <w:rPr>
          <w:rFonts w:ascii="仿宋_GB2312" w:eastAsia="仿宋_GB2312"/>
        </w:rPr>
      </w:pPr>
      <w:r>
        <w:rPr>
          <w:rFonts w:ascii="仿宋_GB2312" w:eastAsia="仿宋_GB2312" w:hint="eastAsia"/>
        </w:rPr>
        <w:t>8.</w:t>
      </w:r>
      <w:r w:rsidR="00494EE3">
        <w:rPr>
          <w:rFonts w:ascii="仿宋_GB2312" w:eastAsia="仿宋_GB2312" w:hint="eastAsia"/>
        </w:rPr>
        <w:t>加强党风廉政建设</w:t>
      </w:r>
      <w:r>
        <w:rPr>
          <w:rFonts w:ascii="仿宋_GB2312" w:eastAsia="仿宋_GB2312" w:hint="eastAsia"/>
        </w:rPr>
        <w:t>，签订《党风廉政建设责任书》，巩固</w:t>
      </w:r>
      <w:r>
        <w:rPr>
          <w:rFonts w:ascii="仿宋_GB2312" w:eastAsia="仿宋_GB2312" w:hint="eastAsia"/>
        </w:rPr>
        <w:lastRenderedPageBreak/>
        <w:t>落实中央八项规定精神成果，持续整</w:t>
      </w:r>
      <w:r w:rsidR="009F7D07">
        <w:rPr>
          <w:rFonts w:ascii="仿宋_GB2312" w:eastAsia="仿宋_GB2312" w:hint="eastAsia"/>
        </w:rPr>
        <w:t>治“四风”问题。学习贯彻新修订的《监督执纪工作规则》等党内法规，加强对重要节点、关键环节的制约和监督。继续强化廉政回访工作。</w:t>
      </w:r>
      <w:r>
        <w:rPr>
          <w:rFonts w:ascii="仿宋_GB2312" w:eastAsia="仿宋_GB2312" w:hint="eastAsia"/>
        </w:rPr>
        <w:t>强化对更贴近民生7件实事、局年度重点工作落实情况的督查。进一步修订完善相关制度，加强对权力运行的制约和监督。（办公室）</w:t>
      </w:r>
    </w:p>
    <w:p w:rsidR="004707CC" w:rsidRDefault="008C7335" w:rsidP="00A7572A">
      <w:pPr>
        <w:snapToGrid w:val="0"/>
        <w:spacing w:line="580" w:lineRule="exact"/>
        <w:ind w:firstLineChars="200" w:firstLine="632"/>
        <w:rPr>
          <w:rFonts w:ascii="黑体" w:eastAsia="黑体" w:hAnsi="黑体"/>
          <w:szCs w:val="32"/>
        </w:rPr>
      </w:pPr>
      <w:r>
        <w:rPr>
          <w:rFonts w:ascii="黑体" w:eastAsia="黑体" w:hAnsi="黑体" w:hint="eastAsia"/>
          <w:szCs w:val="32"/>
        </w:rPr>
        <w:t>二、全面推进转型提速</w:t>
      </w:r>
    </w:p>
    <w:p w:rsidR="004707CC" w:rsidRDefault="005E1A9E" w:rsidP="00A7572A">
      <w:pPr>
        <w:snapToGrid w:val="0"/>
        <w:spacing w:line="580" w:lineRule="exact"/>
        <w:ind w:firstLineChars="200" w:firstLine="632"/>
        <w:rPr>
          <w:rFonts w:ascii="仿宋_GB2312" w:eastAsia="仿宋_GB2312" w:hAnsi="楷体"/>
          <w:szCs w:val="32"/>
        </w:rPr>
      </w:pPr>
      <w:r>
        <w:rPr>
          <w:rFonts w:ascii="仿宋_GB2312" w:eastAsia="仿宋_GB2312" w:hAnsi="黑体" w:hint="eastAsia"/>
          <w:szCs w:val="32"/>
        </w:rPr>
        <w:t>9</w:t>
      </w:r>
      <w:r w:rsidR="008C7335">
        <w:rPr>
          <w:rFonts w:ascii="仿宋_GB2312" w:eastAsia="仿宋_GB2312" w:hAnsi="黑体" w:hint="eastAsia"/>
          <w:szCs w:val="32"/>
        </w:rPr>
        <w:t>.</w:t>
      </w:r>
      <w:r w:rsidR="008C7335">
        <w:rPr>
          <w:rFonts w:ascii="仿宋_GB2312" w:eastAsia="仿宋_GB2312" w:hAnsi="仿宋" w:hint="eastAsia"/>
          <w:szCs w:val="32"/>
        </w:rPr>
        <w:t>加大《国务院办公厅关于推进电子商务与快递物流协同发展的意见》和省政府办公厅《实施意见》的落实力度，</w:t>
      </w:r>
      <w:r w:rsidR="008C7335">
        <w:rPr>
          <w:rFonts w:ascii="仿宋_GB2312" w:eastAsia="仿宋_GB2312" w:hAnsi="楷体" w:hint="eastAsia"/>
          <w:szCs w:val="32"/>
        </w:rPr>
        <w:t>推动市政府制定出台电子商务与快递物流协同发展的若干政策。（市场监管处）</w:t>
      </w:r>
    </w:p>
    <w:p w:rsidR="004707CC" w:rsidRDefault="005E1A9E" w:rsidP="00A7572A">
      <w:pPr>
        <w:snapToGrid w:val="0"/>
        <w:spacing w:line="580" w:lineRule="exact"/>
        <w:ind w:firstLineChars="200" w:firstLine="632"/>
        <w:rPr>
          <w:rFonts w:ascii="仿宋_GB2312" w:eastAsia="仿宋_GB2312"/>
        </w:rPr>
      </w:pPr>
      <w:r>
        <w:rPr>
          <w:rFonts w:ascii="仿宋_GB2312" w:eastAsia="仿宋_GB2312" w:hAnsi="楷体" w:hint="eastAsia"/>
          <w:szCs w:val="32"/>
        </w:rPr>
        <w:t>10</w:t>
      </w:r>
      <w:r w:rsidR="008C7335">
        <w:rPr>
          <w:rFonts w:ascii="仿宋_GB2312" w:eastAsia="仿宋_GB2312" w:hAnsi="楷体" w:hint="eastAsia"/>
          <w:szCs w:val="32"/>
        </w:rPr>
        <w:t>.</w:t>
      </w:r>
      <w:r w:rsidR="008C7335">
        <w:rPr>
          <w:rFonts w:ascii="仿宋_GB2312" w:eastAsia="仿宋_GB2312" w:hint="eastAsia"/>
        </w:rPr>
        <w:t>深化“交邮合作”，发挥交通资源优势，探索共建快递末端服务平台，贯彻实施《</w:t>
      </w:r>
      <w:r w:rsidR="008C7335">
        <w:rPr>
          <w:rFonts w:ascii="仿宋_GB2312" w:eastAsia="仿宋_GB2312" w:hAnsi="楷体" w:hint="eastAsia"/>
        </w:rPr>
        <w:t>苏州市创建绿色货运配送示范城市工作方案》，推进“最后一公里”配送体系建设。</w:t>
      </w:r>
      <w:r w:rsidR="008C7335">
        <w:rPr>
          <w:rFonts w:ascii="仿宋_GB2312" w:eastAsia="仿宋_GB2312" w:hint="eastAsia"/>
        </w:rPr>
        <w:t>（市场监管处、普遍服务处）</w:t>
      </w:r>
    </w:p>
    <w:p w:rsidR="004707CC" w:rsidRDefault="005E1A9E" w:rsidP="00A7572A">
      <w:pPr>
        <w:snapToGrid w:val="0"/>
        <w:spacing w:line="580" w:lineRule="exact"/>
        <w:ind w:firstLineChars="200" w:firstLine="632"/>
        <w:rPr>
          <w:rFonts w:ascii="仿宋_GB2312" w:eastAsia="仿宋_GB2312" w:hAnsi="楷体"/>
        </w:rPr>
      </w:pPr>
      <w:r>
        <w:rPr>
          <w:rFonts w:ascii="仿宋_GB2312" w:eastAsia="仿宋_GB2312" w:hint="eastAsia"/>
        </w:rPr>
        <w:t>11</w:t>
      </w:r>
      <w:r w:rsidR="008C7335">
        <w:rPr>
          <w:rFonts w:ascii="仿宋_GB2312" w:eastAsia="仿宋_GB2312" w:hint="eastAsia"/>
        </w:rPr>
        <w:t>.</w:t>
      </w:r>
      <w:r w:rsidR="008C7335">
        <w:rPr>
          <w:rFonts w:ascii="仿宋_GB2312" w:eastAsia="仿宋_GB2312" w:hAnsi="楷体" w:hint="eastAsia"/>
        </w:rPr>
        <w:t>深入推进“快递+”金牌工程。继续打造大闸蟹寄递服务项目，培育1个业务量超百万件的“快递+现代农业”项目。（市场监管处）</w:t>
      </w:r>
    </w:p>
    <w:p w:rsidR="004707CC" w:rsidRDefault="005E1A9E" w:rsidP="00A7572A">
      <w:pPr>
        <w:spacing w:line="580" w:lineRule="exact"/>
        <w:ind w:firstLineChars="200" w:firstLine="632"/>
        <w:rPr>
          <w:rFonts w:ascii="仿宋_GB2312" w:eastAsia="仿宋_GB2312" w:hAnsi="楷体"/>
          <w:szCs w:val="32"/>
        </w:rPr>
      </w:pPr>
      <w:r>
        <w:rPr>
          <w:rFonts w:ascii="仿宋_GB2312" w:eastAsia="仿宋_GB2312" w:hAnsi="楷体" w:hint="eastAsia"/>
        </w:rPr>
        <w:t>1</w:t>
      </w:r>
      <w:r w:rsidR="00E70E7B">
        <w:rPr>
          <w:rFonts w:ascii="仿宋_GB2312" w:eastAsia="仿宋_GB2312" w:hAnsi="楷体" w:hint="eastAsia"/>
        </w:rPr>
        <w:t>2</w:t>
      </w:r>
      <w:r w:rsidR="008C7335">
        <w:rPr>
          <w:rFonts w:ascii="仿宋_GB2312" w:eastAsia="仿宋_GB2312" w:hAnsi="楷体" w:hint="eastAsia"/>
        </w:rPr>
        <w:t>.</w:t>
      </w:r>
      <w:r w:rsidR="00B243E5">
        <w:rPr>
          <w:rFonts w:ascii="仿宋_GB2312" w:eastAsia="仿宋_GB2312" w:hAnsi="楷体" w:hint="eastAsia"/>
          <w:szCs w:val="32"/>
        </w:rPr>
        <w:t>推动“绿色邮政”建设</w:t>
      </w:r>
      <w:r w:rsidR="008C7335">
        <w:rPr>
          <w:rFonts w:ascii="仿宋_GB2312" w:eastAsia="仿宋_GB2312" w:hAnsi="楷体" w:hint="eastAsia"/>
          <w:szCs w:val="32"/>
        </w:rPr>
        <w:t>，</w:t>
      </w:r>
      <w:r w:rsidR="00B243E5">
        <w:rPr>
          <w:rFonts w:ascii="仿宋_GB2312" w:eastAsia="仿宋_GB2312" w:hAnsi="楷体" w:hint="eastAsia"/>
          <w:szCs w:val="32"/>
        </w:rPr>
        <w:t>进一步</w:t>
      </w:r>
      <w:r w:rsidR="008C7335">
        <w:rPr>
          <w:rFonts w:ascii="仿宋_GB2312" w:eastAsia="仿宋_GB2312" w:hAnsi="楷体" w:hint="eastAsia"/>
          <w:szCs w:val="32"/>
        </w:rPr>
        <w:t>推广</w:t>
      </w:r>
      <w:r w:rsidR="00B243E5">
        <w:rPr>
          <w:rFonts w:ascii="仿宋_GB2312" w:eastAsia="仿宋_GB2312" w:hAnsi="楷体" w:hint="eastAsia"/>
          <w:szCs w:val="32"/>
        </w:rPr>
        <w:t>电子面单、</w:t>
      </w:r>
      <w:r w:rsidR="008C7335">
        <w:rPr>
          <w:rFonts w:ascii="仿宋_GB2312" w:eastAsia="仿宋_GB2312" w:hAnsi="楷体" w:hint="eastAsia"/>
          <w:szCs w:val="32"/>
        </w:rPr>
        <w:t>绿色包装、包装回收工作。</w:t>
      </w:r>
      <w:r w:rsidR="008C7335">
        <w:rPr>
          <w:rFonts w:ascii="仿宋_GB2312" w:eastAsia="仿宋_GB2312" w:hAnsi="楷体" w:hint="eastAsia"/>
        </w:rPr>
        <w:t>（市场监管处）</w:t>
      </w:r>
    </w:p>
    <w:p w:rsidR="004707CC" w:rsidRDefault="008C7335" w:rsidP="00A7572A">
      <w:pPr>
        <w:snapToGrid w:val="0"/>
        <w:spacing w:line="580" w:lineRule="exact"/>
        <w:ind w:firstLineChars="225" w:firstLine="711"/>
        <w:rPr>
          <w:rFonts w:ascii="黑体" w:eastAsia="黑体" w:hAnsi="黑体"/>
          <w:szCs w:val="32"/>
        </w:rPr>
      </w:pPr>
      <w:r>
        <w:rPr>
          <w:rFonts w:ascii="黑体" w:eastAsia="黑体" w:hAnsi="黑体" w:hint="eastAsia"/>
          <w:szCs w:val="32"/>
        </w:rPr>
        <w:t>三、全面推进治理提效</w:t>
      </w:r>
    </w:p>
    <w:p w:rsidR="005E1A9E" w:rsidRDefault="005775FF" w:rsidP="00A7572A">
      <w:pPr>
        <w:snapToGrid w:val="0"/>
        <w:spacing w:line="580" w:lineRule="exact"/>
        <w:ind w:firstLineChars="225" w:firstLine="711"/>
        <w:rPr>
          <w:rFonts w:ascii="仿宋_GB2312" w:eastAsia="仿宋_GB2312" w:hAnsi="楷体"/>
          <w:szCs w:val="32"/>
        </w:rPr>
      </w:pPr>
      <w:r>
        <w:rPr>
          <w:rFonts w:ascii="仿宋_GB2312" w:eastAsia="仿宋_GB2312" w:hAnsi="楷体" w:hint="eastAsia"/>
          <w:szCs w:val="32"/>
        </w:rPr>
        <w:t>13</w:t>
      </w:r>
      <w:r w:rsidR="005E1A9E">
        <w:rPr>
          <w:rFonts w:ascii="仿宋_GB2312" w:eastAsia="仿宋_GB2312" w:hAnsi="楷体" w:hint="eastAsia"/>
          <w:szCs w:val="32"/>
        </w:rPr>
        <w:t>.严格执行新修订的《快递业务经营许可管理办法》。优化</w:t>
      </w:r>
      <w:r w:rsidR="005E1A9E">
        <w:rPr>
          <w:rFonts w:ascii="仿宋_GB2312" w:eastAsia="仿宋_GB2312" w:hAnsi="楷体" w:hint="eastAsia"/>
          <w:szCs w:val="32"/>
        </w:rPr>
        <w:lastRenderedPageBreak/>
        <w:t>工作程序，规范事中事后监管。（市场监管处）</w:t>
      </w:r>
    </w:p>
    <w:p w:rsidR="004707CC" w:rsidRDefault="005775FF" w:rsidP="00A7572A">
      <w:pPr>
        <w:snapToGrid w:val="0"/>
        <w:spacing w:line="580" w:lineRule="exact"/>
        <w:ind w:firstLineChars="225" w:firstLine="711"/>
        <w:rPr>
          <w:rFonts w:ascii="仿宋_GB2312" w:eastAsia="仿宋_GB2312" w:hAnsi="楷体"/>
          <w:szCs w:val="32"/>
        </w:rPr>
      </w:pPr>
      <w:r>
        <w:rPr>
          <w:rFonts w:ascii="仿宋_GB2312" w:eastAsia="仿宋_GB2312" w:hAnsi="楷体" w:hint="eastAsia"/>
          <w:szCs w:val="32"/>
        </w:rPr>
        <w:t>14</w:t>
      </w:r>
      <w:r w:rsidR="008C7335">
        <w:rPr>
          <w:rFonts w:ascii="仿宋_GB2312" w:eastAsia="仿宋_GB2312" w:hAnsi="楷体" w:hint="eastAsia"/>
          <w:szCs w:val="32"/>
        </w:rPr>
        <w:t>.全面实施“双随机</w:t>
      </w:r>
      <w:proofErr w:type="gramStart"/>
      <w:r w:rsidR="008C7335">
        <w:rPr>
          <w:rFonts w:ascii="仿宋_GB2312" w:eastAsia="仿宋_GB2312" w:hAnsi="楷体" w:hint="eastAsia"/>
          <w:szCs w:val="32"/>
        </w:rPr>
        <w:t>一</w:t>
      </w:r>
      <w:proofErr w:type="gramEnd"/>
      <w:r w:rsidR="008C7335">
        <w:rPr>
          <w:rFonts w:ascii="仿宋_GB2312" w:eastAsia="仿宋_GB2312" w:hAnsi="楷体" w:hint="eastAsia"/>
          <w:szCs w:val="32"/>
        </w:rPr>
        <w:t>公开”制度，及时更新执法人员数据库和市场主体数据库，依据《苏州市邮政管理部门系统随机抽查工作实施细则（试行）》随机抽取检查任务,保时保量完成抽查任务，并及时向社会公开。（市场监管处）</w:t>
      </w:r>
    </w:p>
    <w:p w:rsidR="004707CC" w:rsidRDefault="000A6B75" w:rsidP="00A7572A">
      <w:pPr>
        <w:snapToGrid w:val="0"/>
        <w:spacing w:line="580" w:lineRule="exact"/>
        <w:ind w:firstLineChars="225" w:firstLine="711"/>
        <w:rPr>
          <w:rFonts w:ascii="仿宋_GB2312" w:eastAsia="仿宋_GB2312" w:hAnsi="仿宋"/>
          <w:szCs w:val="32"/>
        </w:rPr>
      </w:pPr>
      <w:r>
        <w:rPr>
          <w:rFonts w:ascii="仿宋_GB2312" w:eastAsia="仿宋_GB2312" w:hAnsi="楷体" w:hint="eastAsia"/>
          <w:szCs w:val="32"/>
        </w:rPr>
        <w:t>15</w:t>
      </w:r>
      <w:r w:rsidR="008C7335">
        <w:rPr>
          <w:rFonts w:ascii="仿宋_GB2312" w:eastAsia="仿宋_GB2312" w:hAnsi="楷体" w:hint="eastAsia"/>
          <w:szCs w:val="32"/>
        </w:rPr>
        <w:t>.强化邮</w:t>
      </w:r>
      <w:r>
        <w:rPr>
          <w:rFonts w:ascii="仿宋_GB2312" w:eastAsia="仿宋_GB2312" w:hAnsi="楷体" w:hint="eastAsia"/>
          <w:szCs w:val="32"/>
        </w:rPr>
        <w:t>政普遍服务标准落实，依法对邮政企业不符合标准的违法行为进行查处。</w:t>
      </w:r>
      <w:r w:rsidR="008C7335">
        <w:rPr>
          <w:rFonts w:ascii="仿宋_GB2312" w:eastAsia="仿宋_GB2312" w:hAnsi="仿宋" w:hint="eastAsia"/>
          <w:szCs w:val="32"/>
        </w:rPr>
        <w:t>完善邮政普遍服务质量监测检查机制，开展邮政普遍服务达标情况“回头看”行动。</w:t>
      </w:r>
      <w:r w:rsidR="008C7335">
        <w:rPr>
          <w:rFonts w:ascii="仿宋_GB2312" w:eastAsia="仿宋_GB2312" w:hAnsi="楷体" w:hint="eastAsia"/>
          <w:szCs w:val="32"/>
        </w:rPr>
        <w:t>（普遍服务处）</w:t>
      </w:r>
    </w:p>
    <w:p w:rsidR="004707CC" w:rsidRDefault="007970F5" w:rsidP="00A7572A">
      <w:pPr>
        <w:snapToGrid w:val="0"/>
        <w:spacing w:line="580" w:lineRule="exact"/>
        <w:ind w:firstLineChars="225" w:firstLine="711"/>
        <w:rPr>
          <w:rFonts w:ascii="仿宋_GB2312" w:eastAsia="仿宋_GB2312"/>
          <w:kern w:val="0"/>
          <w:szCs w:val="32"/>
        </w:rPr>
      </w:pPr>
      <w:r>
        <w:rPr>
          <w:rFonts w:ascii="仿宋_GB2312" w:eastAsia="仿宋_GB2312" w:hint="eastAsia"/>
          <w:kern w:val="0"/>
          <w:szCs w:val="32"/>
        </w:rPr>
        <w:t>16</w:t>
      </w:r>
      <w:r w:rsidR="008C7335">
        <w:rPr>
          <w:rFonts w:ascii="仿宋_GB2312" w:eastAsia="仿宋_GB2312" w:hint="eastAsia"/>
          <w:kern w:val="0"/>
          <w:szCs w:val="32"/>
        </w:rPr>
        <w:t>.强化机要通信保密管理和档案管理，提升监管实效，确保万无一失。</w:t>
      </w:r>
      <w:r w:rsidR="008C7335">
        <w:rPr>
          <w:rFonts w:ascii="仿宋_GB2312" w:eastAsia="仿宋_GB2312" w:hAnsi="楷体" w:hint="eastAsia"/>
          <w:szCs w:val="32"/>
        </w:rPr>
        <w:t>（普遍服务处）</w:t>
      </w:r>
    </w:p>
    <w:p w:rsidR="004707CC" w:rsidRDefault="007970F5" w:rsidP="00A7572A">
      <w:pPr>
        <w:snapToGrid w:val="0"/>
        <w:spacing w:line="580" w:lineRule="exact"/>
        <w:ind w:firstLineChars="225" w:firstLine="711"/>
        <w:rPr>
          <w:rFonts w:ascii="仿宋_GB2312" w:eastAsia="仿宋_GB2312" w:hAnsi="楷体"/>
          <w:szCs w:val="32"/>
        </w:rPr>
      </w:pPr>
      <w:r>
        <w:rPr>
          <w:rFonts w:ascii="仿宋_GB2312" w:eastAsia="仿宋_GB2312" w:hint="eastAsia"/>
          <w:kern w:val="0"/>
          <w:szCs w:val="32"/>
        </w:rPr>
        <w:t>17</w:t>
      </w:r>
      <w:r w:rsidR="008C7335">
        <w:rPr>
          <w:rFonts w:ascii="仿宋_GB2312" w:eastAsia="仿宋_GB2312" w:hint="eastAsia"/>
          <w:kern w:val="0"/>
          <w:szCs w:val="32"/>
        </w:rPr>
        <w:t>.</w:t>
      </w:r>
      <w:r w:rsidR="008C7335">
        <w:rPr>
          <w:rFonts w:ascii="仿宋_GB2312" w:eastAsia="仿宋_GB2312" w:hint="eastAsia"/>
          <w:szCs w:val="32"/>
        </w:rPr>
        <w:t>巩固邮政行业“扫黄打非”进基层工作成果，继续推进邮政行业工作站建设，强化与海关等部门的协同联系，细化线索移送和案件查办机制。</w:t>
      </w:r>
      <w:r w:rsidR="008C7335">
        <w:rPr>
          <w:rFonts w:ascii="仿宋_GB2312" w:eastAsia="仿宋_GB2312" w:hAnsi="楷体" w:hint="eastAsia"/>
          <w:szCs w:val="32"/>
        </w:rPr>
        <w:t>（普遍服务处）</w:t>
      </w:r>
    </w:p>
    <w:p w:rsidR="004707CC" w:rsidRDefault="007970F5" w:rsidP="00A7572A">
      <w:pPr>
        <w:snapToGrid w:val="0"/>
        <w:spacing w:line="580" w:lineRule="exact"/>
        <w:ind w:firstLineChars="225" w:firstLine="711"/>
        <w:rPr>
          <w:rFonts w:ascii="仿宋_GB2312" w:eastAsia="仿宋_GB2312" w:hAnsi="仿宋"/>
          <w:szCs w:val="32"/>
        </w:rPr>
      </w:pPr>
      <w:r>
        <w:rPr>
          <w:rFonts w:ascii="仿宋_GB2312" w:eastAsia="仿宋_GB2312" w:hAnsi="楷体" w:hint="eastAsia"/>
          <w:szCs w:val="32"/>
        </w:rPr>
        <w:t>18</w:t>
      </w:r>
      <w:r w:rsidR="008C7335">
        <w:rPr>
          <w:rFonts w:ascii="仿宋_GB2312" w:eastAsia="仿宋_GB2312" w:hAnsi="楷体" w:hint="eastAsia"/>
          <w:szCs w:val="32"/>
        </w:rPr>
        <w:t>.规范分拨中心及末端网点管理，根据省局要求实行快件分拨中心新建、改建备案制度，建立快件分拨中心数据库。</w:t>
      </w:r>
      <w:r w:rsidR="008C7335">
        <w:rPr>
          <w:rFonts w:ascii="仿宋_GB2312" w:eastAsia="仿宋_GB2312" w:hAnsi="仿宋" w:hint="eastAsia"/>
          <w:szCs w:val="32"/>
        </w:rPr>
        <w:t>大力推进末端网点备案工作，依法加强对末端网点的监管，并做好数据对接工作。（市场监管处）</w:t>
      </w:r>
    </w:p>
    <w:p w:rsidR="004707CC" w:rsidRDefault="007970F5" w:rsidP="00A7572A">
      <w:pPr>
        <w:snapToGrid w:val="0"/>
        <w:spacing w:line="580" w:lineRule="exact"/>
        <w:ind w:firstLineChars="225" w:firstLine="711"/>
        <w:rPr>
          <w:rFonts w:ascii="仿宋_GB2312" w:eastAsia="仿宋_GB2312" w:hAnsi="仿宋"/>
          <w:szCs w:val="32"/>
        </w:rPr>
      </w:pPr>
      <w:r>
        <w:rPr>
          <w:rFonts w:ascii="仿宋_GB2312" w:eastAsia="仿宋_GB2312" w:hAnsi="仿宋" w:hint="eastAsia"/>
          <w:szCs w:val="32"/>
        </w:rPr>
        <w:t>19</w:t>
      </w:r>
      <w:r w:rsidR="008C7335">
        <w:rPr>
          <w:rFonts w:ascii="仿宋_GB2312" w:eastAsia="仿宋_GB2312" w:hAnsi="仿宋" w:hint="eastAsia"/>
          <w:szCs w:val="32"/>
        </w:rPr>
        <w:t>.健全邮政用品用具产品质量评价机制，强化用品用具市场的事中事后监管。规范集邮市场，加大《集邮市场管理办法》《集邮市场备案管理规定》的宣贯力度，加强执法检查。（市场监管处）</w:t>
      </w:r>
    </w:p>
    <w:p w:rsidR="004707CC" w:rsidRDefault="00E87575" w:rsidP="00A7572A">
      <w:pPr>
        <w:snapToGrid w:val="0"/>
        <w:spacing w:line="580" w:lineRule="exact"/>
        <w:ind w:firstLineChars="225" w:firstLine="711"/>
        <w:rPr>
          <w:rFonts w:ascii="仿宋_GB2312" w:eastAsia="仿宋_GB2312" w:hAnsi="仿宋"/>
          <w:szCs w:val="32"/>
        </w:rPr>
      </w:pPr>
      <w:r>
        <w:rPr>
          <w:rFonts w:ascii="仿宋_GB2312" w:eastAsia="仿宋_GB2312" w:hAnsi="仿宋" w:hint="eastAsia"/>
          <w:szCs w:val="32"/>
        </w:rPr>
        <w:lastRenderedPageBreak/>
        <w:t>20</w:t>
      </w:r>
      <w:r w:rsidR="008C7335">
        <w:rPr>
          <w:rFonts w:ascii="仿宋_GB2312" w:eastAsia="仿宋_GB2312" w:hAnsi="仿宋" w:hint="eastAsia"/>
          <w:szCs w:val="32"/>
        </w:rPr>
        <w:t>.</w:t>
      </w:r>
      <w:r w:rsidR="007A5735">
        <w:rPr>
          <w:rFonts w:ascii="仿宋_GB2312" w:eastAsia="仿宋_GB2312" w:hAnsi="仿宋" w:hint="eastAsia"/>
          <w:szCs w:val="32"/>
        </w:rPr>
        <w:t>按照“</w:t>
      </w:r>
      <w:proofErr w:type="gramStart"/>
      <w:r w:rsidR="007A5735">
        <w:rPr>
          <w:rFonts w:ascii="仿宋_GB2312" w:eastAsia="仿宋_GB2312" w:hAnsi="仿宋" w:hint="eastAsia"/>
          <w:szCs w:val="32"/>
        </w:rPr>
        <w:t>一</w:t>
      </w:r>
      <w:proofErr w:type="gramEnd"/>
      <w:r w:rsidR="007A5735">
        <w:rPr>
          <w:rFonts w:ascii="仿宋_GB2312" w:eastAsia="仿宋_GB2312" w:hAnsi="仿宋" w:hint="eastAsia"/>
          <w:szCs w:val="32"/>
        </w:rPr>
        <w:t>必须五到位”要求，推进寄递企业“三员”</w:t>
      </w:r>
      <w:r w:rsidR="00394AFE">
        <w:rPr>
          <w:rFonts w:ascii="仿宋_GB2312" w:eastAsia="仿宋_GB2312" w:hAnsi="仿宋" w:hint="eastAsia"/>
          <w:szCs w:val="32"/>
        </w:rPr>
        <w:t>、</w:t>
      </w:r>
      <w:r w:rsidR="007A5735">
        <w:rPr>
          <w:rFonts w:ascii="仿宋_GB2312" w:eastAsia="仿宋_GB2312" w:hAnsi="仿宋" w:hint="eastAsia"/>
          <w:szCs w:val="32"/>
        </w:rPr>
        <w:t>“四化”</w:t>
      </w:r>
      <w:r w:rsidR="003C347A">
        <w:rPr>
          <w:rFonts w:ascii="仿宋_GB2312" w:eastAsia="仿宋_GB2312" w:hAnsi="仿宋" w:hint="eastAsia"/>
          <w:szCs w:val="32"/>
        </w:rPr>
        <w:t>建设，</w:t>
      </w:r>
      <w:r w:rsidR="0048728D">
        <w:rPr>
          <w:rFonts w:ascii="仿宋_GB2312" w:eastAsia="仿宋_GB2312" w:hint="eastAsia"/>
          <w:szCs w:val="32"/>
        </w:rPr>
        <w:t>以第三</w:t>
      </w:r>
      <w:proofErr w:type="gramStart"/>
      <w:r w:rsidR="0048728D">
        <w:rPr>
          <w:rFonts w:ascii="仿宋_GB2312" w:eastAsia="仿宋_GB2312" w:hint="eastAsia"/>
          <w:szCs w:val="32"/>
        </w:rPr>
        <w:t>方安评机</w:t>
      </w:r>
      <w:proofErr w:type="gramEnd"/>
      <w:r w:rsidR="0048728D">
        <w:rPr>
          <w:rFonts w:ascii="仿宋_GB2312" w:eastAsia="仿宋_GB2312" w:hint="eastAsia"/>
          <w:szCs w:val="32"/>
        </w:rPr>
        <w:t>构</w:t>
      </w:r>
      <w:r w:rsidR="00806D56">
        <w:rPr>
          <w:rFonts w:ascii="仿宋_GB2312" w:eastAsia="仿宋_GB2312" w:hint="eastAsia"/>
          <w:szCs w:val="32"/>
        </w:rPr>
        <w:t>对快递企业的安全评估为契机，健全对企业安全考评的量化指标体系，</w:t>
      </w:r>
      <w:r w:rsidR="003C347A">
        <w:rPr>
          <w:rFonts w:ascii="仿宋_GB2312" w:eastAsia="仿宋_GB2312" w:hAnsi="仿宋" w:hint="eastAsia"/>
          <w:szCs w:val="32"/>
        </w:rPr>
        <w:t>健全寄递渠道治理的苏州模式</w:t>
      </w:r>
      <w:r w:rsidR="008C7335">
        <w:rPr>
          <w:rFonts w:ascii="仿宋_GB2312" w:eastAsia="仿宋_GB2312" w:hAnsi="仿宋" w:hint="eastAsia"/>
          <w:szCs w:val="32"/>
        </w:rPr>
        <w:t>。</w:t>
      </w:r>
      <w:r w:rsidR="00B40060">
        <w:rPr>
          <w:rFonts w:ascii="仿宋_GB2312" w:eastAsia="仿宋_GB2312" w:hAnsi="仿宋" w:hint="eastAsia"/>
          <w:szCs w:val="32"/>
        </w:rPr>
        <w:t>同时，</w:t>
      </w:r>
      <w:r w:rsidR="00B40060" w:rsidRPr="00661705">
        <w:rPr>
          <w:rFonts w:ascii="仿宋_GB2312" w:eastAsia="仿宋_GB2312" w:hAnsi="仿宋" w:hint="eastAsia"/>
          <w:szCs w:val="32"/>
        </w:rPr>
        <w:t>选树典型</w:t>
      </w:r>
      <w:r w:rsidR="00B40060">
        <w:rPr>
          <w:rFonts w:ascii="仿宋_GB2312" w:eastAsia="仿宋_GB2312" w:hAnsi="仿宋" w:hint="eastAsia"/>
          <w:szCs w:val="32"/>
        </w:rPr>
        <w:t>，</w:t>
      </w:r>
      <w:r w:rsidR="00B40060" w:rsidRPr="00B40060">
        <w:rPr>
          <w:rFonts w:ascii="仿宋_GB2312" w:eastAsia="仿宋_GB2312" w:hAnsi="仿宋" w:hint="eastAsia"/>
          <w:szCs w:val="32"/>
        </w:rPr>
        <w:t>总结推广经验做法，发挥典型示范作用</w:t>
      </w:r>
      <w:r w:rsidR="00B40060">
        <w:rPr>
          <w:rFonts w:ascii="仿宋_GB2312" w:eastAsia="仿宋_GB2312" w:hAnsi="仿宋" w:hint="eastAsia"/>
          <w:szCs w:val="32"/>
        </w:rPr>
        <w:t>。</w:t>
      </w:r>
      <w:r w:rsidR="008C7335">
        <w:rPr>
          <w:rFonts w:ascii="仿宋_GB2312" w:eastAsia="仿宋_GB2312" w:hint="eastAsia"/>
          <w:szCs w:val="32"/>
        </w:rPr>
        <w:t>（市场监管处）</w:t>
      </w:r>
    </w:p>
    <w:p w:rsidR="004707CC" w:rsidRDefault="00FA5D46" w:rsidP="00A7572A">
      <w:pPr>
        <w:snapToGrid w:val="0"/>
        <w:spacing w:line="580" w:lineRule="exact"/>
        <w:ind w:firstLineChars="225" w:firstLine="711"/>
        <w:rPr>
          <w:rFonts w:ascii="仿宋_GB2312" w:eastAsia="仿宋_GB2312" w:hAnsi="仿宋"/>
          <w:szCs w:val="32"/>
        </w:rPr>
      </w:pPr>
      <w:r>
        <w:rPr>
          <w:rFonts w:ascii="仿宋_GB2312" w:eastAsia="仿宋_GB2312" w:hAnsi="仿宋" w:hint="eastAsia"/>
          <w:szCs w:val="32"/>
        </w:rPr>
        <w:t>21</w:t>
      </w:r>
      <w:r w:rsidR="008C7335">
        <w:rPr>
          <w:rFonts w:ascii="仿宋_GB2312" w:eastAsia="仿宋_GB2312" w:hAnsi="仿宋" w:hint="eastAsia"/>
          <w:szCs w:val="32"/>
        </w:rPr>
        <w:t>.</w:t>
      </w:r>
      <w:r w:rsidR="00CB4B3B">
        <w:rPr>
          <w:rFonts w:ascii="仿宋_GB2312" w:eastAsia="仿宋_GB2312" w:hAnsi="仿宋" w:hint="eastAsia"/>
          <w:szCs w:val="32"/>
        </w:rPr>
        <w:t>继续加强</w:t>
      </w:r>
      <w:proofErr w:type="gramStart"/>
      <w:r w:rsidR="00CB4B3B">
        <w:rPr>
          <w:rFonts w:ascii="仿宋_GB2312" w:eastAsia="仿宋_GB2312" w:hAnsi="仿宋" w:hint="eastAsia"/>
          <w:szCs w:val="32"/>
        </w:rPr>
        <w:t>危化品</w:t>
      </w:r>
      <w:proofErr w:type="gramEnd"/>
      <w:r w:rsidR="00CB4B3B">
        <w:rPr>
          <w:rFonts w:ascii="仿宋_GB2312" w:eastAsia="仿宋_GB2312" w:hAnsi="仿宋" w:hint="eastAsia"/>
          <w:szCs w:val="32"/>
        </w:rPr>
        <w:t>、电气火灾、车辆安全等为重点的安全生产整治行动。</w:t>
      </w:r>
      <w:r w:rsidR="008C7335">
        <w:rPr>
          <w:rFonts w:ascii="仿宋_GB2312" w:eastAsia="仿宋_GB2312" w:hint="eastAsia"/>
          <w:szCs w:val="32"/>
        </w:rPr>
        <w:t>建立安全事故统计分析和通报制度，加大安全信息发布力度。</w:t>
      </w:r>
      <w:r w:rsidR="0048728D">
        <w:rPr>
          <w:rFonts w:ascii="仿宋_GB2312" w:eastAsia="仿宋_GB2312" w:hint="eastAsia"/>
          <w:szCs w:val="32"/>
        </w:rPr>
        <w:t>（</w:t>
      </w:r>
      <w:r w:rsidR="008C7335">
        <w:rPr>
          <w:rFonts w:ascii="仿宋_GB2312" w:eastAsia="仿宋_GB2312" w:hint="eastAsia"/>
          <w:szCs w:val="32"/>
        </w:rPr>
        <w:t>市场监管处）</w:t>
      </w:r>
    </w:p>
    <w:p w:rsidR="004707CC" w:rsidRDefault="00FA5D46" w:rsidP="00A7572A">
      <w:pPr>
        <w:snapToGrid w:val="0"/>
        <w:spacing w:line="580" w:lineRule="exact"/>
        <w:ind w:firstLineChars="225" w:firstLine="711"/>
        <w:rPr>
          <w:rFonts w:ascii="仿宋_GB2312" w:eastAsia="仿宋_GB2312" w:hAnsi="楷体"/>
          <w:szCs w:val="32"/>
        </w:rPr>
      </w:pPr>
      <w:r>
        <w:rPr>
          <w:rFonts w:ascii="仿宋_GB2312" w:eastAsia="仿宋_GB2312" w:hAnsi="楷体" w:hint="eastAsia"/>
          <w:szCs w:val="32"/>
        </w:rPr>
        <w:t>22</w:t>
      </w:r>
      <w:r w:rsidR="008C7335">
        <w:rPr>
          <w:rFonts w:ascii="仿宋_GB2312" w:eastAsia="仿宋_GB2312" w:hAnsi="楷体" w:hint="eastAsia"/>
          <w:szCs w:val="32"/>
        </w:rPr>
        <w:t>.持续推进“三项制度”全面落实，</w:t>
      </w:r>
      <w:r w:rsidR="00B40060">
        <w:rPr>
          <w:rFonts w:ascii="仿宋_GB2312" w:eastAsia="仿宋_GB2312" w:hAnsi="楷体" w:hint="eastAsia"/>
          <w:szCs w:val="32"/>
        </w:rPr>
        <w:t>宣贯落实</w:t>
      </w:r>
      <w:r w:rsidR="00B40060" w:rsidRPr="00B40060">
        <w:rPr>
          <w:rFonts w:ascii="仿宋_GB2312" w:eastAsia="仿宋_GB2312" w:hAnsi="楷体" w:hint="eastAsia"/>
          <w:szCs w:val="32"/>
        </w:rPr>
        <w:t>《邮件快件实名收寄管理办法》</w:t>
      </w:r>
      <w:r w:rsidR="00A6204F">
        <w:rPr>
          <w:rFonts w:ascii="仿宋_GB2312" w:eastAsia="仿宋_GB2312" w:hAnsi="楷体" w:hint="eastAsia"/>
          <w:szCs w:val="32"/>
        </w:rPr>
        <w:t>，</w:t>
      </w:r>
      <w:r w:rsidR="008C7335">
        <w:rPr>
          <w:rFonts w:ascii="仿宋_GB2312" w:eastAsia="仿宋_GB2312" w:hAnsi="楷体" w:hint="eastAsia"/>
          <w:szCs w:val="32"/>
        </w:rPr>
        <w:t>依法查处未实名、虚假实名等行为</w:t>
      </w:r>
      <w:r w:rsidR="00CB4B3B">
        <w:rPr>
          <w:rFonts w:ascii="仿宋_GB2312" w:eastAsia="仿宋_GB2312" w:hAnsi="楷体" w:hint="eastAsia"/>
          <w:szCs w:val="32"/>
        </w:rPr>
        <w:t>。根据</w:t>
      </w:r>
      <w:r w:rsidR="00CB4B3B" w:rsidRPr="00CB4B3B">
        <w:rPr>
          <w:rFonts w:ascii="仿宋_GB2312" w:eastAsia="仿宋_GB2312" w:hAnsi="楷体" w:hint="eastAsia"/>
          <w:szCs w:val="32"/>
        </w:rPr>
        <w:t>社会治理创新三年行动计划</w:t>
      </w:r>
      <w:r w:rsidR="00CB4B3B">
        <w:rPr>
          <w:rFonts w:ascii="仿宋_GB2312" w:eastAsia="仿宋_GB2312" w:hAnsi="楷体" w:hint="eastAsia"/>
          <w:szCs w:val="32"/>
        </w:rPr>
        <w:t>，</w:t>
      </w:r>
      <w:r w:rsidR="008C7335">
        <w:rPr>
          <w:rFonts w:ascii="仿宋_GB2312" w:eastAsia="仿宋_GB2312" w:hAnsi="楷体" w:hint="eastAsia"/>
          <w:szCs w:val="32"/>
        </w:rPr>
        <w:t>进一步推动实名收寄系统全面覆盖、持续使用。继续督促各邮政、快递分拨中心、处理场所加快配备X光机，组织安检机操作培训班，落实持证上岗制度。配合国家局做好X光机联网试点工作。</w:t>
      </w:r>
      <w:r w:rsidR="008C7335">
        <w:rPr>
          <w:rFonts w:ascii="仿宋_GB2312" w:eastAsia="仿宋_GB2312" w:hint="eastAsia"/>
          <w:szCs w:val="32"/>
        </w:rPr>
        <w:t>（市场监管处、普遍服务处）</w:t>
      </w:r>
    </w:p>
    <w:p w:rsidR="004707CC" w:rsidRDefault="008C7335" w:rsidP="00A7572A">
      <w:pPr>
        <w:snapToGrid w:val="0"/>
        <w:spacing w:line="580" w:lineRule="exact"/>
        <w:ind w:firstLineChars="225" w:firstLine="711"/>
        <w:rPr>
          <w:rFonts w:ascii="黑体" w:eastAsia="黑体" w:hAnsi="黑体"/>
          <w:szCs w:val="32"/>
        </w:rPr>
      </w:pPr>
      <w:r>
        <w:rPr>
          <w:rFonts w:ascii="黑体" w:eastAsia="黑体" w:hAnsi="黑体" w:hint="eastAsia"/>
          <w:szCs w:val="32"/>
        </w:rPr>
        <w:t>四、全面推进惠民提质</w:t>
      </w:r>
    </w:p>
    <w:p w:rsidR="004707CC" w:rsidRDefault="00A7572A" w:rsidP="003237A8">
      <w:pPr>
        <w:spacing w:line="580" w:lineRule="exact"/>
        <w:ind w:firstLineChars="200" w:firstLine="632"/>
        <w:rPr>
          <w:rFonts w:ascii="仿宋_GB2312" w:eastAsia="仿宋_GB2312" w:hAnsi="仿宋"/>
        </w:rPr>
      </w:pPr>
      <w:r>
        <w:rPr>
          <w:rFonts w:ascii="仿宋_GB2312" w:eastAsia="仿宋_GB2312" w:hAnsi="楷体" w:hint="eastAsia"/>
          <w:szCs w:val="32"/>
        </w:rPr>
        <w:t>23</w:t>
      </w:r>
      <w:r w:rsidR="008C7335">
        <w:rPr>
          <w:rFonts w:ascii="仿宋_GB2312" w:eastAsia="仿宋_GB2312" w:hAnsi="楷体" w:hint="eastAsia"/>
          <w:szCs w:val="32"/>
        </w:rPr>
        <w:t>.推动《苏州市“十三五”时期基层基本公共服务功能配置标准（试行）》的落地实施。</w:t>
      </w:r>
      <w:r w:rsidR="008C7335">
        <w:rPr>
          <w:rFonts w:ascii="仿宋_GB2312" w:eastAsia="仿宋_GB2312" w:hAnsi="仿宋" w:hint="eastAsia"/>
        </w:rPr>
        <w:t>（普遍服务处、市场监管处）</w:t>
      </w:r>
    </w:p>
    <w:p w:rsidR="004707CC" w:rsidRPr="005846D9" w:rsidRDefault="00A7572A" w:rsidP="003237A8">
      <w:pPr>
        <w:snapToGrid w:val="0"/>
        <w:spacing w:line="580" w:lineRule="exact"/>
        <w:ind w:firstLineChars="225" w:firstLine="711"/>
        <w:rPr>
          <w:rFonts w:ascii="仿宋_GB2312" w:eastAsia="仿宋_GB2312" w:hAnsi="楷体"/>
          <w:szCs w:val="32"/>
        </w:rPr>
      </w:pPr>
      <w:r>
        <w:rPr>
          <w:rFonts w:ascii="仿宋_GB2312" w:eastAsia="仿宋_GB2312" w:hAnsi="楷体" w:hint="eastAsia"/>
          <w:szCs w:val="32"/>
        </w:rPr>
        <w:t>24</w:t>
      </w:r>
      <w:r w:rsidR="008C7335">
        <w:rPr>
          <w:rFonts w:ascii="仿宋_GB2312" w:eastAsia="仿宋_GB2312" w:hAnsi="楷体" w:hint="eastAsia"/>
          <w:szCs w:val="32"/>
        </w:rPr>
        <w:t>.继续</w:t>
      </w:r>
      <w:proofErr w:type="gramStart"/>
      <w:r w:rsidR="008C7335">
        <w:rPr>
          <w:rFonts w:ascii="仿宋_GB2312" w:eastAsia="仿宋_GB2312" w:hAnsi="楷体" w:hint="eastAsia"/>
          <w:szCs w:val="32"/>
        </w:rPr>
        <w:t>推进村</w:t>
      </w:r>
      <w:proofErr w:type="gramEnd"/>
      <w:r w:rsidR="008C7335">
        <w:rPr>
          <w:rFonts w:ascii="仿宋_GB2312" w:eastAsia="仿宋_GB2312" w:hAnsi="楷体" w:hint="eastAsia"/>
          <w:szCs w:val="32"/>
        </w:rPr>
        <w:t>邮站综合服务平台建设，建设2个融邮政基本业务、邮</w:t>
      </w:r>
      <w:r w:rsidR="008C7335" w:rsidRPr="005846D9">
        <w:rPr>
          <w:rFonts w:ascii="仿宋_GB2312" w:eastAsia="仿宋_GB2312" w:hAnsi="楷体" w:hint="eastAsia"/>
          <w:szCs w:val="32"/>
        </w:rPr>
        <w:t>政增值业务、快递包裹代收、</w:t>
      </w:r>
      <w:proofErr w:type="gramStart"/>
      <w:r w:rsidR="008C7335" w:rsidRPr="005846D9">
        <w:rPr>
          <w:rFonts w:ascii="仿宋_GB2312" w:eastAsia="仿宋_GB2312" w:hAnsi="楷体" w:hint="eastAsia"/>
          <w:szCs w:val="32"/>
        </w:rPr>
        <w:t>邮乐购</w:t>
      </w:r>
      <w:proofErr w:type="gramEnd"/>
      <w:r w:rsidR="008C7335" w:rsidRPr="005846D9">
        <w:rPr>
          <w:rFonts w:ascii="仿宋_GB2312" w:eastAsia="仿宋_GB2312" w:hAnsi="楷体" w:hint="eastAsia"/>
          <w:szCs w:val="32"/>
        </w:rPr>
        <w:t>电商平台等功能于一体的村邮站“旗舰店”。（普遍服务处）</w:t>
      </w:r>
    </w:p>
    <w:p w:rsidR="004707CC" w:rsidRPr="005846D9" w:rsidRDefault="005E1A9E" w:rsidP="003237A8">
      <w:pPr>
        <w:snapToGrid w:val="0"/>
        <w:spacing w:line="580" w:lineRule="exact"/>
        <w:ind w:firstLineChars="225" w:firstLine="711"/>
        <w:rPr>
          <w:rFonts w:ascii="仿宋_GB2312" w:eastAsia="仿宋_GB2312" w:hAnsi="楷体"/>
          <w:szCs w:val="32"/>
        </w:rPr>
      </w:pPr>
      <w:r>
        <w:rPr>
          <w:rFonts w:ascii="仿宋_GB2312" w:eastAsia="仿宋_GB2312" w:hAnsi="楷体" w:hint="eastAsia"/>
          <w:szCs w:val="32"/>
        </w:rPr>
        <w:t>2</w:t>
      </w:r>
      <w:r w:rsidR="00A7572A">
        <w:rPr>
          <w:rFonts w:ascii="仿宋_GB2312" w:eastAsia="仿宋_GB2312" w:hAnsi="楷体" w:hint="eastAsia"/>
          <w:szCs w:val="32"/>
        </w:rPr>
        <w:t>5</w:t>
      </w:r>
      <w:r w:rsidR="008C7335" w:rsidRPr="005846D9">
        <w:rPr>
          <w:rFonts w:ascii="仿宋_GB2312" w:eastAsia="仿宋_GB2312" w:hAnsi="楷体" w:hint="eastAsia"/>
          <w:szCs w:val="32"/>
        </w:rPr>
        <w:t>.贯彻落实</w:t>
      </w:r>
      <w:r w:rsidR="008C7335" w:rsidRPr="005846D9">
        <w:rPr>
          <w:rFonts w:ascii="仿宋_GB2312" w:eastAsia="仿宋_GB2312" w:hAnsi="仿宋" w:cs="仿宋" w:hint="eastAsia"/>
          <w:szCs w:val="32"/>
        </w:rPr>
        <w:t>《住宅智能信报箱建设标准》</w:t>
      </w:r>
      <w:r w:rsidR="008C7335" w:rsidRPr="005846D9">
        <w:rPr>
          <w:rFonts w:ascii="仿宋_GB2312" w:eastAsia="仿宋_GB2312" w:hAnsi="楷体" w:hint="eastAsia"/>
          <w:szCs w:val="32"/>
        </w:rPr>
        <w:t>，</w:t>
      </w:r>
      <w:r w:rsidR="008C7335" w:rsidRPr="005846D9">
        <w:rPr>
          <w:rFonts w:ascii="仿宋_GB2312" w:eastAsia="仿宋_GB2312" w:hAnsi="宋体" w:hint="eastAsia"/>
          <w:szCs w:val="32"/>
        </w:rPr>
        <w:t>总结推广太仓将</w:t>
      </w:r>
      <w:r w:rsidR="008C7335" w:rsidRPr="005846D9">
        <w:rPr>
          <w:rFonts w:ascii="仿宋_GB2312" w:eastAsia="仿宋_GB2312" w:hAnsi="宋体" w:hint="eastAsia"/>
          <w:szCs w:val="32"/>
        </w:rPr>
        <w:lastRenderedPageBreak/>
        <w:t>智能信报箱列入老旧小区改造工程的试点经验，开展调研、试点工作。</w:t>
      </w:r>
      <w:r w:rsidR="008C7335" w:rsidRPr="005846D9">
        <w:rPr>
          <w:rFonts w:ascii="仿宋_GB2312" w:eastAsia="仿宋_GB2312" w:hAnsi="楷体" w:hint="eastAsia"/>
          <w:szCs w:val="32"/>
        </w:rPr>
        <w:t>（普遍服务处）</w:t>
      </w:r>
    </w:p>
    <w:p w:rsidR="004707CC" w:rsidRPr="005846D9" w:rsidRDefault="005E1A9E" w:rsidP="003237A8">
      <w:pPr>
        <w:snapToGrid w:val="0"/>
        <w:spacing w:line="580" w:lineRule="exact"/>
        <w:ind w:firstLineChars="200" w:firstLine="632"/>
        <w:rPr>
          <w:rFonts w:ascii="仿宋_GB2312" w:eastAsia="仿宋_GB2312" w:hAnsi="楷体"/>
          <w:szCs w:val="32"/>
        </w:rPr>
      </w:pPr>
      <w:r>
        <w:rPr>
          <w:rFonts w:ascii="仿宋_GB2312" w:eastAsia="仿宋_GB2312" w:hAnsi="仿宋" w:cs="仿宋" w:hint="eastAsia"/>
          <w:color w:val="000000" w:themeColor="text1"/>
          <w:szCs w:val="32"/>
        </w:rPr>
        <w:t>2</w:t>
      </w:r>
      <w:r w:rsidR="00A7572A">
        <w:rPr>
          <w:rFonts w:ascii="仿宋_GB2312" w:eastAsia="仿宋_GB2312" w:hAnsi="仿宋" w:cs="仿宋" w:hint="eastAsia"/>
          <w:color w:val="000000" w:themeColor="text1"/>
          <w:szCs w:val="32"/>
        </w:rPr>
        <w:t>6</w:t>
      </w:r>
      <w:r w:rsidR="008C7335" w:rsidRPr="005846D9">
        <w:rPr>
          <w:rFonts w:ascii="仿宋_GB2312" w:eastAsia="仿宋_GB2312" w:hAnsi="仿宋" w:cs="仿宋" w:hint="eastAsia"/>
          <w:color w:val="000000" w:themeColor="text1"/>
          <w:szCs w:val="32"/>
        </w:rPr>
        <w:t>.进一步推进警邮、</w:t>
      </w:r>
      <w:proofErr w:type="gramStart"/>
      <w:r w:rsidR="008C7335" w:rsidRPr="005846D9">
        <w:rPr>
          <w:rFonts w:ascii="仿宋_GB2312" w:eastAsia="仿宋_GB2312" w:hAnsi="仿宋" w:cs="仿宋" w:hint="eastAsia"/>
          <w:color w:val="000000" w:themeColor="text1"/>
          <w:szCs w:val="32"/>
        </w:rPr>
        <w:t>税邮合作</w:t>
      </w:r>
      <w:proofErr w:type="gramEnd"/>
      <w:r w:rsidR="008C7335" w:rsidRPr="005846D9">
        <w:rPr>
          <w:rFonts w:ascii="仿宋_GB2312" w:eastAsia="仿宋_GB2312" w:hAnsi="仿宋" w:cs="仿宋" w:hint="eastAsia"/>
          <w:color w:val="000000" w:themeColor="text1"/>
          <w:szCs w:val="32"/>
        </w:rPr>
        <w:t>，助力政务服务线上线下融合，为群众提供便捷高效服务。</w:t>
      </w:r>
    </w:p>
    <w:p w:rsidR="004707CC" w:rsidRDefault="005E1A9E" w:rsidP="003237A8">
      <w:pPr>
        <w:spacing w:line="580" w:lineRule="exact"/>
        <w:ind w:firstLineChars="200" w:firstLine="632"/>
        <w:rPr>
          <w:rFonts w:ascii="仿宋_GB2312" w:eastAsia="仿宋_GB2312" w:hAnsi="楷体"/>
          <w:szCs w:val="32"/>
        </w:rPr>
      </w:pPr>
      <w:r>
        <w:rPr>
          <w:rFonts w:ascii="仿宋_GB2312" w:eastAsia="仿宋_GB2312" w:hAnsi="楷体" w:hint="eastAsia"/>
          <w:szCs w:val="32"/>
        </w:rPr>
        <w:t>2</w:t>
      </w:r>
      <w:r w:rsidR="00A7572A">
        <w:rPr>
          <w:rFonts w:ascii="仿宋_GB2312" w:eastAsia="仿宋_GB2312" w:hAnsi="楷体" w:hint="eastAsia"/>
          <w:szCs w:val="32"/>
        </w:rPr>
        <w:t>7</w:t>
      </w:r>
      <w:r w:rsidR="008C7335" w:rsidRPr="005846D9">
        <w:rPr>
          <w:rFonts w:ascii="仿宋_GB2312" w:eastAsia="仿宋_GB2312" w:hAnsi="楷体" w:hint="eastAsia"/>
          <w:szCs w:val="32"/>
        </w:rPr>
        <w:t>.加强消费者申诉处理工作，力争全年申诉处理满意率达</w:t>
      </w:r>
      <w:r w:rsidR="008C7335">
        <w:rPr>
          <w:rFonts w:ascii="仿宋_GB2312" w:eastAsia="仿宋_GB2312" w:hAnsi="楷体" w:hint="eastAsia"/>
          <w:szCs w:val="32"/>
        </w:rPr>
        <w:t>到98</w:t>
      </w:r>
      <w:r w:rsidR="00976CB2">
        <w:rPr>
          <w:rFonts w:ascii="仿宋_GB2312" w:eastAsia="仿宋_GB2312" w:hAnsi="楷体" w:hint="eastAsia"/>
          <w:szCs w:val="32"/>
        </w:rPr>
        <w:t>.5</w:t>
      </w:r>
      <w:r w:rsidR="008C7335">
        <w:rPr>
          <w:rFonts w:ascii="仿宋_GB2312" w:eastAsia="仿宋_GB2312" w:hAnsi="楷体" w:hint="eastAsia"/>
          <w:szCs w:val="32"/>
        </w:rPr>
        <w:t>%以上。（市场监管处）</w:t>
      </w:r>
    </w:p>
    <w:p w:rsidR="004707CC" w:rsidRDefault="005E1A9E" w:rsidP="003237A8">
      <w:pPr>
        <w:spacing w:line="580" w:lineRule="exact"/>
        <w:ind w:firstLineChars="200" w:firstLine="632"/>
        <w:rPr>
          <w:rFonts w:ascii="仿宋_GB2312" w:eastAsia="仿宋_GB2312" w:hAnsi="楷体"/>
          <w:szCs w:val="32"/>
        </w:rPr>
      </w:pPr>
      <w:r>
        <w:rPr>
          <w:rFonts w:ascii="仿宋_GB2312" w:eastAsia="仿宋_GB2312" w:hAnsi="楷体" w:hint="eastAsia"/>
          <w:szCs w:val="32"/>
        </w:rPr>
        <w:t>2</w:t>
      </w:r>
      <w:r w:rsidR="00A7572A">
        <w:rPr>
          <w:rFonts w:ascii="仿宋_GB2312" w:eastAsia="仿宋_GB2312" w:hAnsi="楷体" w:hint="eastAsia"/>
          <w:szCs w:val="32"/>
        </w:rPr>
        <w:t>8</w:t>
      </w:r>
      <w:r w:rsidR="008C7335">
        <w:rPr>
          <w:rFonts w:ascii="仿宋_GB2312" w:eastAsia="仿宋_GB2312" w:hAnsi="楷体" w:hint="eastAsia"/>
          <w:szCs w:val="32"/>
        </w:rPr>
        <w:t>.根据国家局《快递业信用管理暂行办法》要求，制定我市快递行业信用体系建设实施方案。进一步推广快递业信用系统的应用，督促企业录入从业人员等信息。（市场监管处）</w:t>
      </w:r>
    </w:p>
    <w:p w:rsidR="004707CC" w:rsidRDefault="00A7572A" w:rsidP="003237A8">
      <w:pPr>
        <w:spacing w:line="580" w:lineRule="exact"/>
        <w:ind w:firstLineChars="200" w:firstLine="632"/>
        <w:rPr>
          <w:rFonts w:ascii="仿宋_GB2312" w:eastAsia="仿宋_GB2312" w:hAnsi="楷体"/>
          <w:szCs w:val="32"/>
        </w:rPr>
      </w:pPr>
      <w:r>
        <w:rPr>
          <w:rFonts w:ascii="仿宋_GB2312" w:eastAsia="仿宋_GB2312" w:hAnsi="楷体" w:hint="eastAsia"/>
          <w:szCs w:val="32"/>
        </w:rPr>
        <w:t>29</w:t>
      </w:r>
      <w:r w:rsidR="008C7335">
        <w:rPr>
          <w:rFonts w:ascii="仿宋_GB2312" w:eastAsia="仿宋_GB2312" w:hAnsi="楷体" w:hint="eastAsia"/>
          <w:szCs w:val="32"/>
        </w:rPr>
        <w:t>.深入开展“放心消费”创建活动，健全评选细则，提高企业参创率，丰富创建形式，提升创建质量，开展先进、示范企业复核工作，对不合格企业实行摘牌。（市场监管处）</w:t>
      </w:r>
    </w:p>
    <w:p w:rsidR="004707CC" w:rsidRDefault="00A7572A" w:rsidP="003237A8">
      <w:pPr>
        <w:spacing w:line="580" w:lineRule="exact"/>
        <w:ind w:firstLineChars="200" w:firstLine="632"/>
        <w:rPr>
          <w:rFonts w:ascii="仿宋_GB2312" w:eastAsia="仿宋_GB2312" w:hAnsi="楷体"/>
          <w:szCs w:val="32"/>
        </w:rPr>
      </w:pPr>
      <w:r>
        <w:rPr>
          <w:rFonts w:ascii="仿宋_GB2312" w:eastAsia="仿宋_GB2312" w:hAnsi="楷体" w:hint="eastAsia"/>
          <w:szCs w:val="32"/>
        </w:rPr>
        <w:t>30</w:t>
      </w:r>
      <w:r w:rsidR="008C7335">
        <w:rPr>
          <w:rFonts w:ascii="仿宋_GB2312" w:eastAsia="仿宋_GB2312" w:hAnsi="楷体" w:hint="eastAsia"/>
          <w:szCs w:val="32"/>
        </w:rPr>
        <w:t>.完成全市快递服务满意度调查工作。落实快递服务警示制度，约谈受到红色、橙色警示的企业。对接工商等信用信息平台，推动实施联合惩戒。（市场监管处、办公室）</w:t>
      </w:r>
    </w:p>
    <w:p w:rsidR="004707CC" w:rsidRDefault="005E1A9E" w:rsidP="003237A8">
      <w:pPr>
        <w:spacing w:line="580" w:lineRule="exact"/>
        <w:ind w:firstLineChars="200" w:firstLine="632"/>
        <w:rPr>
          <w:rFonts w:ascii="仿宋_GB2312" w:eastAsia="仿宋_GB2312"/>
        </w:rPr>
      </w:pPr>
      <w:r>
        <w:rPr>
          <w:rFonts w:ascii="仿宋_GB2312" w:eastAsia="仿宋_GB2312" w:hint="eastAsia"/>
        </w:rPr>
        <w:t>3</w:t>
      </w:r>
      <w:r w:rsidR="00A7572A">
        <w:rPr>
          <w:rFonts w:ascii="仿宋_GB2312" w:eastAsia="仿宋_GB2312" w:hint="eastAsia"/>
        </w:rPr>
        <w:t>1</w:t>
      </w:r>
      <w:r w:rsidR="008C7335">
        <w:rPr>
          <w:rFonts w:ascii="仿宋_GB2312" w:eastAsia="仿宋_GB2312" w:hint="eastAsia"/>
        </w:rPr>
        <w:t>.推进网点标准化建设，推动城区快递自营网点全面实现标准化，打造3-5个快递服务标杆网点。（市场监管处）</w:t>
      </w:r>
    </w:p>
    <w:p w:rsidR="00CB4B3B" w:rsidRDefault="00CB4B3B" w:rsidP="003237A8">
      <w:pPr>
        <w:spacing w:line="580" w:lineRule="exact"/>
        <w:ind w:firstLineChars="200" w:firstLine="632"/>
        <w:rPr>
          <w:rFonts w:ascii="仿宋_GB2312" w:eastAsia="仿宋_GB2312"/>
        </w:rPr>
      </w:pPr>
      <w:r w:rsidRPr="00CB4B3B">
        <w:rPr>
          <w:rFonts w:ascii="仿宋_GB2312" w:eastAsia="仿宋_GB2312" w:hint="eastAsia"/>
        </w:rPr>
        <w:t>3</w:t>
      </w:r>
      <w:r w:rsidR="00A7572A">
        <w:rPr>
          <w:rFonts w:ascii="仿宋_GB2312" w:eastAsia="仿宋_GB2312" w:hint="eastAsia"/>
        </w:rPr>
        <w:t>2.</w:t>
      </w:r>
      <w:r w:rsidRPr="00CB4B3B">
        <w:rPr>
          <w:rFonts w:ascii="仿宋_GB2312" w:eastAsia="仿宋_GB2312" w:hint="eastAsia"/>
        </w:rPr>
        <w:t>推进邮件快件“</w:t>
      </w:r>
      <w:proofErr w:type="gramStart"/>
      <w:r w:rsidRPr="00CB4B3B">
        <w:rPr>
          <w:rFonts w:ascii="仿宋_GB2312" w:eastAsia="仿宋_GB2312" w:hint="eastAsia"/>
        </w:rPr>
        <w:t>不</w:t>
      </w:r>
      <w:proofErr w:type="gramEnd"/>
      <w:r w:rsidRPr="00CB4B3B">
        <w:rPr>
          <w:rFonts w:ascii="仿宋_GB2312" w:eastAsia="仿宋_GB2312" w:hint="eastAsia"/>
        </w:rPr>
        <w:t>着地、不抛扔、不摆地摊”专项治理工作，鼓励引导企业通过设备升级、规范流程等方式提升服务水平。</w:t>
      </w:r>
      <w:r>
        <w:rPr>
          <w:rFonts w:ascii="仿宋_GB2312" w:eastAsia="仿宋_GB2312" w:hint="eastAsia"/>
        </w:rPr>
        <w:t>（市场监管处、普遍服务处）</w:t>
      </w:r>
    </w:p>
    <w:p w:rsidR="004707CC" w:rsidRDefault="00A7572A" w:rsidP="003237A8">
      <w:pPr>
        <w:spacing w:line="580" w:lineRule="exact"/>
        <w:ind w:firstLineChars="200" w:firstLine="632"/>
        <w:rPr>
          <w:rFonts w:ascii="仿宋_GB2312" w:eastAsia="仿宋_GB2312"/>
        </w:rPr>
      </w:pPr>
      <w:r>
        <w:rPr>
          <w:rFonts w:ascii="仿宋_GB2312" w:eastAsia="仿宋_GB2312" w:hint="eastAsia"/>
        </w:rPr>
        <w:t>33</w:t>
      </w:r>
      <w:r w:rsidR="008C7335">
        <w:rPr>
          <w:rFonts w:ascii="仿宋_GB2312" w:eastAsia="仿宋_GB2312" w:hint="eastAsia"/>
        </w:rPr>
        <w:t>.加强与公安、交通部门的对接，开展邮政快递电动三轮</w:t>
      </w:r>
      <w:r w:rsidR="008C7335">
        <w:rPr>
          <w:rFonts w:ascii="仿宋_GB2312" w:eastAsia="仿宋_GB2312" w:hint="eastAsia"/>
        </w:rPr>
        <w:lastRenderedPageBreak/>
        <w:t>车专项整治，加快淘汰寄递企业非统一形象标识的电动三轮车，</w:t>
      </w:r>
      <w:r w:rsidR="008C7335">
        <w:rPr>
          <w:rFonts w:ascii="仿宋_GB2312" w:eastAsia="仿宋_GB2312" w:hAnsi="楷体" w:hint="eastAsia"/>
        </w:rPr>
        <w:t>维护好末端配送车辆秩序</w:t>
      </w:r>
      <w:r w:rsidR="008C7335">
        <w:rPr>
          <w:rFonts w:ascii="仿宋_GB2312" w:eastAsia="仿宋_GB2312" w:hint="eastAsia"/>
        </w:rPr>
        <w:t>。（市场监管处</w:t>
      </w:r>
      <w:r w:rsidR="00106B12">
        <w:rPr>
          <w:rFonts w:ascii="仿宋_GB2312" w:eastAsia="仿宋_GB2312" w:hint="eastAsia"/>
        </w:rPr>
        <w:t>、市快递协会</w:t>
      </w:r>
      <w:r w:rsidR="008C7335">
        <w:rPr>
          <w:rFonts w:ascii="仿宋_GB2312" w:eastAsia="仿宋_GB2312" w:hint="eastAsia"/>
        </w:rPr>
        <w:t>）</w:t>
      </w:r>
    </w:p>
    <w:p w:rsidR="004707CC" w:rsidRDefault="008C7335" w:rsidP="00A7572A">
      <w:pPr>
        <w:snapToGrid w:val="0"/>
        <w:spacing w:line="580" w:lineRule="exact"/>
        <w:ind w:firstLineChars="225" w:firstLine="711"/>
        <w:rPr>
          <w:rFonts w:ascii="黑体" w:eastAsia="黑体" w:hAnsi="黑体"/>
          <w:szCs w:val="32"/>
        </w:rPr>
      </w:pPr>
      <w:r>
        <w:rPr>
          <w:rFonts w:ascii="黑体" w:eastAsia="黑体" w:hAnsi="黑体" w:hint="eastAsia"/>
          <w:szCs w:val="32"/>
        </w:rPr>
        <w:t>五、全面夯实基础</w:t>
      </w:r>
    </w:p>
    <w:p w:rsidR="004707CC" w:rsidRDefault="00A7572A" w:rsidP="00A7572A">
      <w:pPr>
        <w:snapToGrid w:val="0"/>
        <w:spacing w:line="580" w:lineRule="exact"/>
        <w:ind w:firstLineChars="200" w:firstLine="632"/>
        <w:rPr>
          <w:rFonts w:ascii="仿宋_GB2312" w:eastAsia="仿宋_GB2312" w:hAnsi="楷体"/>
          <w:szCs w:val="32"/>
        </w:rPr>
      </w:pPr>
      <w:r>
        <w:rPr>
          <w:rFonts w:ascii="仿宋_GB2312" w:eastAsia="仿宋_GB2312" w:hAnsi="楷体" w:hint="eastAsia"/>
          <w:szCs w:val="32"/>
        </w:rPr>
        <w:t>34</w:t>
      </w:r>
      <w:r w:rsidR="008C7335">
        <w:rPr>
          <w:rFonts w:ascii="仿宋_GB2312" w:eastAsia="仿宋_GB2312" w:hAnsi="楷体" w:hint="eastAsia"/>
          <w:szCs w:val="32"/>
        </w:rPr>
        <w:t>.推动市、县邮政管理一体化工作落地见效，细化联系点、业务交流等制度实施细则，规范和提高市、县两级监管水平。（办公室）</w:t>
      </w:r>
    </w:p>
    <w:p w:rsidR="004707CC" w:rsidRDefault="00A7572A" w:rsidP="00A7572A">
      <w:pPr>
        <w:spacing w:line="580" w:lineRule="exact"/>
        <w:ind w:firstLineChars="200" w:firstLine="632"/>
        <w:rPr>
          <w:rFonts w:ascii="仿宋_GB2312" w:eastAsia="仿宋_GB2312" w:hAnsi="楷体"/>
        </w:rPr>
      </w:pPr>
      <w:r>
        <w:rPr>
          <w:rFonts w:ascii="仿宋_GB2312" w:eastAsia="仿宋_GB2312" w:hAnsi="楷体" w:hint="eastAsia"/>
          <w:szCs w:val="32"/>
        </w:rPr>
        <w:t>35</w:t>
      </w:r>
      <w:r w:rsidR="008C7335">
        <w:rPr>
          <w:rFonts w:ascii="仿宋_GB2312" w:eastAsia="仿宋_GB2312" w:hAnsi="楷体" w:hint="eastAsia"/>
          <w:szCs w:val="32"/>
        </w:rPr>
        <w:t>.</w:t>
      </w:r>
      <w:r w:rsidR="008C7335">
        <w:rPr>
          <w:rFonts w:ascii="仿宋_GB2312" w:eastAsia="仿宋_GB2312" w:hAnsi="楷体" w:hint="eastAsia"/>
        </w:rPr>
        <w:t>完成苏州市寄递运输综合监管平台（一期）建设，实现上线运行，全面推广使用，规划建设二期项目，开展招投标工作。（办公室、安全中心）</w:t>
      </w:r>
    </w:p>
    <w:p w:rsidR="004707CC" w:rsidRDefault="00A7572A" w:rsidP="00A7572A">
      <w:pPr>
        <w:spacing w:line="580" w:lineRule="exact"/>
        <w:ind w:firstLineChars="200" w:firstLine="632"/>
        <w:rPr>
          <w:rFonts w:ascii="仿宋_GB2312" w:eastAsia="仿宋_GB2312" w:hAnsi="楷体"/>
        </w:rPr>
      </w:pPr>
      <w:r>
        <w:rPr>
          <w:rFonts w:ascii="仿宋_GB2312" w:eastAsia="仿宋_GB2312" w:hAnsi="楷体" w:hint="eastAsia"/>
        </w:rPr>
        <w:t>36</w:t>
      </w:r>
      <w:r w:rsidR="008C7335">
        <w:rPr>
          <w:rFonts w:ascii="仿宋_GB2312" w:eastAsia="仿宋_GB2312" w:hAnsi="楷体" w:hint="eastAsia"/>
        </w:rPr>
        <w:t>.加强机关内控制度建设，推动基础工作规范化。（办公室）</w:t>
      </w:r>
    </w:p>
    <w:p w:rsidR="004707CC" w:rsidRDefault="008C7335" w:rsidP="00A7572A">
      <w:pPr>
        <w:spacing w:line="580" w:lineRule="exact"/>
        <w:ind w:firstLineChars="200" w:firstLine="632"/>
        <w:rPr>
          <w:rFonts w:ascii="仿宋_GB2312" w:eastAsia="仿宋_GB2312" w:hAnsi="楷体"/>
          <w:b/>
        </w:rPr>
      </w:pPr>
      <w:r>
        <w:rPr>
          <w:rFonts w:ascii="仿宋_GB2312" w:eastAsia="仿宋_GB2312" w:hAnsi="楷体" w:hint="eastAsia"/>
        </w:rPr>
        <w:t>3</w:t>
      </w:r>
      <w:r w:rsidR="00A7572A">
        <w:rPr>
          <w:rFonts w:ascii="仿宋_GB2312" w:eastAsia="仿宋_GB2312" w:hAnsi="楷体" w:hint="eastAsia"/>
        </w:rPr>
        <w:t>7</w:t>
      </w:r>
      <w:r>
        <w:rPr>
          <w:rFonts w:ascii="仿宋_GB2312" w:eastAsia="仿宋_GB2312" w:hAnsi="楷体" w:hint="eastAsia"/>
        </w:rPr>
        <w:t>.强化财务管理，严守财经纪律，严格把</w:t>
      </w:r>
      <w:proofErr w:type="gramStart"/>
      <w:r>
        <w:rPr>
          <w:rFonts w:ascii="仿宋_GB2312" w:eastAsia="仿宋_GB2312" w:hAnsi="楷体" w:hint="eastAsia"/>
        </w:rPr>
        <w:t>控预算</w:t>
      </w:r>
      <w:proofErr w:type="gramEnd"/>
      <w:r>
        <w:rPr>
          <w:rFonts w:ascii="仿宋_GB2312" w:eastAsia="仿宋_GB2312" w:hAnsi="楷体" w:hint="eastAsia"/>
        </w:rPr>
        <w:t>进度。（办公室）</w:t>
      </w:r>
    </w:p>
    <w:p w:rsidR="004707CC" w:rsidRDefault="00A7572A" w:rsidP="00A7572A">
      <w:pPr>
        <w:snapToGrid w:val="0"/>
        <w:spacing w:line="580" w:lineRule="exact"/>
        <w:ind w:firstLineChars="200" w:firstLine="632"/>
        <w:rPr>
          <w:rFonts w:ascii="仿宋_GB2312" w:eastAsia="仿宋_GB2312" w:hAnsi="楷体"/>
        </w:rPr>
      </w:pPr>
      <w:r>
        <w:rPr>
          <w:rFonts w:ascii="仿宋_GB2312" w:eastAsia="仿宋_GB2312" w:hAnsi="楷体" w:hint="eastAsia"/>
          <w:szCs w:val="32"/>
        </w:rPr>
        <w:t>38</w:t>
      </w:r>
      <w:r w:rsidR="008C7335">
        <w:rPr>
          <w:rFonts w:ascii="仿宋_GB2312" w:eastAsia="仿宋_GB2312" w:hAnsi="楷体" w:hint="eastAsia"/>
          <w:szCs w:val="32"/>
        </w:rPr>
        <w:t>.</w:t>
      </w:r>
      <w:r w:rsidR="008C7335">
        <w:rPr>
          <w:rFonts w:ascii="仿宋_GB2312" w:eastAsia="仿宋_GB2312" w:hAnsi="楷体" w:hint="eastAsia"/>
        </w:rPr>
        <w:t>加强统计工作，密切关注行业发展动态，提升经济运行分析水平，确保统计数据安全。做好“三新”业态的统计调查工作。（办公室）</w:t>
      </w:r>
    </w:p>
    <w:p w:rsidR="004707CC" w:rsidRDefault="00A7572A" w:rsidP="00A7572A">
      <w:pPr>
        <w:snapToGrid w:val="0"/>
        <w:spacing w:line="580" w:lineRule="exact"/>
        <w:ind w:firstLineChars="200" w:firstLine="632"/>
        <w:rPr>
          <w:rFonts w:ascii="仿宋_GB2312" w:eastAsia="仿宋_GB2312" w:hAnsi="楷体"/>
        </w:rPr>
      </w:pPr>
      <w:r>
        <w:rPr>
          <w:rFonts w:ascii="仿宋_GB2312" w:eastAsia="仿宋_GB2312" w:hAnsi="楷体" w:hint="eastAsia"/>
        </w:rPr>
        <w:t>39</w:t>
      </w:r>
      <w:r w:rsidR="008C7335">
        <w:rPr>
          <w:rFonts w:ascii="仿宋_GB2312" w:eastAsia="仿宋_GB2312" w:hAnsi="楷体" w:hint="eastAsia"/>
        </w:rPr>
        <w:t>.继续做好新闻宣传、人事、档案、保密、信访、便民服务、信息公开等工作。（办公室）</w:t>
      </w:r>
    </w:p>
    <w:p w:rsidR="004707CC" w:rsidRDefault="004707CC">
      <w:pPr>
        <w:snapToGrid w:val="0"/>
        <w:spacing w:line="580" w:lineRule="exact"/>
        <w:ind w:firstLineChars="225" w:firstLine="711"/>
        <w:rPr>
          <w:rFonts w:ascii="仿宋_GB2312" w:eastAsia="仿宋_GB2312" w:hAnsi="楷体"/>
        </w:rPr>
      </w:pPr>
    </w:p>
    <w:p w:rsidR="004707CC" w:rsidRDefault="008C7335">
      <w:pPr>
        <w:snapToGrid w:val="0"/>
        <w:spacing w:line="580" w:lineRule="exact"/>
        <w:ind w:firstLineChars="225" w:firstLine="711"/>
        <w:rPr>
          <w:rFonts w:ascii="仿宋_GB2312" w:eastAsia="仿宋_GB2312" w:hAnsi="楷体"/>
          <w:szCs w:val="32"/>
        </w:rPr>
      </w:pPr>
      <w:r>
        <w:rPr>
          <w:rFonts w:ascii="仿宋_GB2312" w:eastAsia="仿宋_GB2312" w:hAnsi="楷体" w:hint="eastAsia"/>
        </w:rPr>
        <w:t>附件：苏州市邮政管理局2019年重点工作分解表</w:t>
      </w:r>
    </w:p>
    <w:p w:rsidR="004707CC" w:rsidRDefault="008C7335">
      <w:pPr>
        <w:widowControl/>
        <w:jc w:val="left"/>
        <w:rPr>
          <w:rFonts w:ascii="仿宋_GB2312" w:eastAsia="仿宋_GB2312" w:hAnsi="楷体"/>
          <w:szCs w:val="32"/>
        </w:rPr>
        <w:sectPr w:rsidR="004707CC">
          <w:footerReference w:type="default" r:id="rId8"/>
          <w:pgSz w:w="11907" w:h="16839"/>
          <w:pgMar w:top="2098" w:right="1474" w:bottom="1985" w:left="1588" w:header="851" w:footer="1531" w:gutter="0"/>
          <w:cols w:space="720"/>
          <w:docGrid w:type="linesAndChars" w:linePitch="579" w:charSpace="-849"/>
        </w:sectPr>
      </w:pPr>
      <w:r>
        <w:rPr>
          <w:rFonts w:ascii="仿宋_GB2312" w:eastAsia="仿宋_GB2312" w:hAnsi="楷体"/>
          <w:szCs w:val="32"/>
        </w:rPr>
        <w:br w:type="page"/>
      </w:r>
    </w:p>
    <w:p w:rsidR="004707CC" w:rsidRDefault="008C7335">
      <w:pPr>
        <w:snapToGrid w:val="0"/>
        <w:spacing w:line="580" w:lineRule="exact"/>
        <w:rPr>
          <w:rFonts w:ascii="黑体" w:eastAsia="黑体" w:hAnsi="黑体"/>
          <w:sz w:val="44"/>
        </w:rPr>
      </w:pPr>
      <w:r>
        <w:rPr>
          <w:rFonts w:ascii="黑体" w:eastAsia="黑体" w:hAnsi="黑体" w:hint="eastAsia"/>
        </w:rPr>
        <w:lastRenderedPageBreak/>
        <w:t>附件：</w:t>
      </w:r>
    </w:p>
    <w:p w:rsidR="004707CC" w:rsidRDefault="008C7335">
      <w:pPr>
        <w:snapToGrid w:val="0"/>
        <w:spacing w:line="580" w:lineRule="exact"/>
        <w:jc w:val="center"/>
        <w:rPr>
          <w:rFonts w:ascii="方正小标宋简体" w:eastAsia="方正小标宋简体" w:hAnsi="楷体"/>
          <w:sz w:val="44"/>
        </w:rPr>
      </w:pPr>
      <w:r>
        <w:rPr>
          <w:rFonts w:ascii="方正小标宋简体" w:eastAsia="方正小标宋简体" w:hAnsi="楷体" w:hint="eastAsia"/>
          <w:sz w:val="44"/>
        </w:rPr>
        <w:t>苏州市邮政管理局2019年重点工作分解表</w:t>
      </w:r>
    </w:p>
    <w:p w:rsidR="004707CC" w:rsidRDefault="004707CC">
      <w:pPr>
        <w:snapToGrid w:val="0"/>
        <w:spacing w:line="300" w:lineRule="exact"/>
        <w:jc w:val="center"/>
        <w:rPr>
          <w:rFonts w:ascii="方正小标宋简体" w:eastAsia="方正小标宋简体" w:hAnsi="楷体"/>
          <w:sz w:val="44"/>
          <w:szCs w:val="32"/>
        </w:rPr>
      </w:pPr>
    </w:p>
    <w:tbl>
      <w:tblPr>
        <w:tblW w:w="13965" w:type="dxa"/>
        <w:jc w:val="center"/>
        <w:tblLayout w:type="fixed"/>
        <w:tblLook w:val="04A0" w:firstRow="1" w:lastRow="0" w:firstColumn="1" w:lastColumn="0" w:noHBand="0" w:noVBand="1"/>
      </w:tblPr>
      <w:tblGrid>
        <w:gridCol w:w="860"/>
        <w:gridCol w:w="1400"/>
        <w:gridCol w:w="3307"/>
        <w:gridCol w:w="850"/>
        <w:gridCol w:w="6556"/>
        <w:gridCol w:w="992"/>
      </w:tblGrid>
      <w:tr w:rsidR="004707CC">
        <w:trPr>
          <w:trHeight w:val="855"/>
          <w:jc w:val="center"/>
        </w:trPr>
        <w:tc>
          <w:tcPr>
            <w:tcW w:w="860" w:type="dxa"/>
            <w:tcBorders>
              <w:top w:val="single" w:sz="8" w:space="0" w:color="auto"/>
              <w:left w:val="single" w:sz="8" w:space="0" w:color="auto"/>
              <w:bottom w:val="single" w:sz="4" w:space="0" w:color="auto"/>
              <w:right w:val="single" w:sz="8" w:space="0" w:color="auto"/>
            </w:tcBorders>
            <w:shd w:val="clear" w:color="auto" w:fill="auto"/>
            <w:vAlign w:val="center"/>
          </w:tcPr>
          <w:p w:rsidR="004707CC" w:rsidRDefault="008C7335">
            <w:pPr>
              <w:widowControl/>
              <w:spacing w:line="400" w:lineRule="exact"/>
              <w:jc w:val="center"/>
              <w:rPr>
                <w:rFonts w:ascii="黑体" w:eastAsia="黑体" w:hAnsi="黑体" w:cs="宋体"/>
                <w:color w:val="000000"/>
                <w:kern w:val="0"/>
                <w:sz w:val="28"/>
                <w:szCs w:val="28"/>
              </w:rPr>
            </w:pPr>
            <w:r>
              <w:rPr>
                <w:rFonts w:ascii="黑体" w:eastAsia="黑体" w:hAnsi="黑体" w:cs="宋体" w:hint="eastAsia"/>
                <w:color w:val="000000"/>
                <w:kern w:val="0"/>
                <w:sz w:val="28"/>
                <w:szCs w:val="28"/>
              </w:rPr>
              <w:t>序号</w:t>
            </w:r>
          </w:p>
        </w:tc>
        <w:tc>
          <w:tcPr>
            <w:tcW w:w="1400" w:type="dxa"/>
            <w:tcBorders>
              <w:top w:val="single" w:sz="8" w:space="0" w:color="auto"/>
              <w:left w:val="nil"/>
              <w:bottom w:val="single" w:sz="4" w:space="0" w:color="auto"/>
              <w:right w:val="single" w:sz="8" w:space="0" w:color="auto"/>
            </w:tcBorders>
            <w:shd w:val="clear" w:color="auto" w:fill="auto"/>
            <w:vAlign w:val="center"/>
          </w:tcPr>
          <w:p w:rsidR="004707CC" w:rsidRDefault="008C7335">
            <w:pPr>
              <w:widowControl/>
              <w:spacing w:line="400" w:lineRule="exact"/>
              <w:jc w:val="center"/>
              <w:rPr>
                <w:rFonts w:ascii="黑体" w:eastAsia="黑体" w:hAnsi="黑体" w:cs="宋体"/>
                <w:color w:val="000000"/>
                <w:kern w:val="0"/>
                <w:sz w:val="28"/>
                <w:szCs w:val="28"/>
              </w:rPr>
            </w:pPr>
            <w:r>
              <w:rPr>
                <w:rFonts w:ascii="黑体" w:eastAsia="黑体" w:hAnsi="黑体" w:cs="宋体" w:hint="eastAsia"/>
                <w:color w:val="000000"/>
                <w:kern w:val="0"/>
                <w:sz w:val="28"/>
                <w:szCs w:val="28"/>
              </w:rPr>
              <w:t>重点工作</w:t>
            </w:r>
          </w:p>
        </w:tc>
        <w:tc>
          <w:tcPr>
            <w:tcW w:w="3307" w:type="dxa"/>
            <w:tcBorders>
              <w:top w:val="single" w:sz="8" w:space="0" w:color="auto"/>
              <w:left w:val="nil"/>
              <w:bottom w:val="single" w:sz="4" w:space="0" w:color="auto"/>
              <w:right w:val="single" w:sz="8" w:space="0" w:color="auto"/>
            </w:tcBorders>
            <w:shd w:val="clear" w:color="auto" w:fill="auto"/>
            <w:vAlign w:val="center"/>
          </w:tcPr>
          <w:p w:rsidR="004707CC" w:rsidRDefault="008C7335">
            <w:pPr>
              <w:widowControl/>
              <w:spacing w:line="400" w:lineRule="exact"/>
              <w:jc w:val="center"/>
              <w:rPr>
                <w:rFonts w:ascii="黑体" w:eastAsia="黑体" w:hAnsi="黑体" w:cs="宋体"/>
                <w:color w:val="000000"/>
                <w:kern w:val="0"/>
                <w:sz w:val="28"/>
                <w:szCs w:val="28"/>
              </w:rPr>
            </w:pPr>
            <w:r>
              <w:rPr>
                <w:rFonts w:ascii="黑体" w:eastAsia="黑体" w:hAnsi="黑体" w:cs="宋体" w:hint="eastAsia"/>
                <w:color w:val="000000"/>
                <w:kern w:val="0"/>
                <w:sz w:val="28"/>
                <w:szCs w:val="28"/>
              </w:rPr>
              <w:t>工作目标</w:t>
            </w:r>
          </w:p>
        </w:tc>
        <w:tc>
          <w:tcPr>
            <w:tcW w:w="850" w:type="dxa"/>
            <w:tcBorders>
              <w:top w:val="single" w:sz="8" w:space="0" w:color="auto"/>
              <w:left w:val="nil"/>
              <w:bottom w:val="single" w:sz="4" w:space="0" w:color="auto"/>
              <w:right w:val="single" w:sz="8" w:space="0" w:color="auto"/>
            </w:tcBorders>
            <w:shd w:val="clear" w:color="auto" w:fill="auto"/>
            <w:vAlign w:val="center"/>
          </w:tcPr>
          <w:p w:rsidR="004707CC" w:rsidRDefault="008C7335">
            <w:pPr>
              <w:widowControl/>
              <w:spacing w:line="400" w:lineRule="exact"/>
              <w:jc w:val="center"/>
              <w:rPr>
                <w:rFonts w:ascii="黑体" w:eastAsia="黑体" w:hAnsi="黑体" w:cs="宋体"/>
                <w:color w:val="000000"/>
                <w:kern w:val="0"/>
                <w:sz w:val="28"/>
                <w:szCs w:val="28"/>
              </w:rPr>
            </w:pPr>
            <w:r>
              <w:rPr>
                <w:rFonts w:ascii="黑体" w:eastAsia="黑体" w:hAnsi="黑体" w:cs="宋体" w:hint="eastAsia"/>
                <w:color w:val="000000"/>
                <w:kern w:val="0"/>
                <w:sz w:val="28"/>
                <w:szCs w:val="28"/>
              </w:rPr>
              <w:t>完成  时间</w:t>
            </w:r>
          </w:p>
        </w:tc>
        <w:tc>
          <w:tcPr>
            <w:tcW w:w="6556" w:type="dxa"/>
            <w:tcBorders>
              <w:top w:val="single" w:sz="8" w:space="0" w:color="auto"/>
              <w:left w:val="nil"/>
              <w:bottom w:val="single" w:sz="4" w:space="0" w:color="auto"/>
              <w:right w:val="single" w:sz="8" w:space="0" w:color="auto"/>
            </w:tcBorders>
            <w:shd w:val="clear" w:color="auto" w:fill="auto"/>
            <w:vAlign w:val="center"/>
          </w:tcPr>
          <w:p w:rsidR="004707CC" w:rsidRDefault="008C7335">
            <w:pPr>
              <w:widowControl/>
              <w:spacing w:line="400" w:lineRule="exact"/>
              <w:jc w:val="center"/>
              <w:rPr>
                <w:rFonts w:ascii="黑体" w:eastAsia="黑体" w:hAnsi="黑体" w:cs="宋体"/>
                <w:color w:val="000000"/>
                <w:kern w:val="0"/>
                <w:sz w:val="28"/>
                <w:szCs w:val="28"/>
              </w:rPr>
            </w:pPr>
            <w:r>
              <w:rPr>
                <w:rFonts w:ascii="黑体" w:eastAsia="黑体" w:hAnsi="黑体" w:cs="宋体" w:hint="eastAsia"/>
                <w:color w:val="000000"/>
                <w:kern w:val="0"/>
                <w:sz w:val="28"/>
                <w:szCs w:val="28"/>
              </w:rPr>
              <w:t>工作措施及进度安排</w:t>
            </w:r>
          </w:p>
        </w:tc>
        <w:tc>
          <w:tcPr>
            <w:tcW w:w="992" w:type="dxa"/>
            <w:tcBorders>
              <w:top w:val="single" w:sz="8" w:space="0" w:color="auto"/>
              <w:left w:val="nil"/>
              <w:bottom w:val="single" w:sz="4" w:space="0" w:color="auto"/>
              <w:right w:val="single" w:sz="8" w:space="0" w:color="auto"/>
            </w:tcBorders>
            <w:shd w:val="clear" w:color="auto" w:fill="auto"/>
            <w:vAlign w:val="center"/>
          </w:tcPr>
          <w:p w:rsidR="004707CC" w:rsidRDefault="008C7335">
            <w:pPr>
              <w:widowControl/>
              <w:spacing w:line="400" w:lineRule="exact"/>
              <w:jc w:val="center"/>
              <w:rPr>
                <w:rFonts w:ascii="黑体" w:eastAsia="黑体" w:hAnsi="黑体" w:cs="宋体"/>
                <w:color w:val="000000"/>
                <w:kern w:val="0"/>
                <w:sz w:val="28"/>
                <w:szCs w:val="28"/>
              </w:rPr>
            </w:pPr>
            <w:r>
              <w:rPr>
                <w:rFonts w:ascii="黑体" w:eastAsia="黑体" w:hAnsi="黑体" w:cs="宋体" w:hint="eastAsia"/>
                <w:color w:val="000000"/>
                <w:kern w:val="0"/>
                <w:sz w:val="28"/>
                <w:szCs w:val="28"/>
              </w:rPr>
              <w:t>责任  处室</w:t>
            </w:r>
          </w:p>
        </w:tc>
      </w:tr>
      <w:tr w:rsidR="004707CC">
        <w:trPr>
          <w:trHeight w:val="928"/>
          <w:jc w:val="center"/>
        </w:trPr>
        <w:tc>
          <w:tcPr>
            <w:tcW w:w="8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707CC" w:rsidRDefault="008C7335">
            <w:pPr>
              <w:widowControl/>
              <w:spacing w:line="360" w:lineRule="exact"/>
              <w:jc w:val="center"/>
              <w:rPr>
                <w:rFonts w:ascii="宋体" w:hAnsi="宋体" w:cs="宋体"/>
                <w:b/>
                <w:bCs/>
                <w:color w:val="000000"/>
                <w:kern w:val="0"/>
                <w:sz w:val="24"/>
              </w:rPr>
            </w:pPr>
            <w:proofErr w:type="gramStart"/>
            <w:r>
              <w:rPr>
                <w:rFonts w:ascii="宋体" w:hAnsi="宋体" w:cs="宋体" w:hint="eastAsia"/>
                <w:b/>
                <w:bCs/>
                <w:color w:val="000000"/>
                <w:kern w:val="0"/>
                <w:sz w:val="24"/>
              </w:rPr>
              <w:t>一</w:t>
            </w:r>
            <w:proofErr w:type="gramEnd"/>
          </w:p>
        </w:tc>
        <w:tc>
          <w:tcPr>
            <w:tcW w:w="140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707CC" w:rsidRDefault="008C7335">
            <w:pPr>
              <w:widowControl/>
              <w:spacing w:line="360" w:lineRule="exact"/>
              <w:jc w:val="center"/>
              <w:rPr>
                <w:rFonts w:ascii="宋体" w:hAnsi="宋体" w:cs="宋体"/>
                <w:color w:val="000000"/>
                <w:kern w:val="0"/>
                <w:sz w:val="24"/>
              </w:rPr>
            </w:pPr>
            <w:r>
              <w:rPr>
                <w:rFonts w:ascii="宋体" w:hAnsi="宋体" w:cs="宋体" w:hint="eastAsia"/>
                <w:color w:val="000000"/>
                <w:kern w:val="0"/>
                <w:sz w:val="24"/>
              </w:rPr>
              <w:t>搭建一个党建平台</w:t>
            </w:r>
          </w:p>
        </w:tc>
        <w:tc>
          <w:tcPr>
            <w:tcW w:w="330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707CC" w:rsidRDefault="008C7335">
            <w:pPr>
              <w:widowControl/>
              <w:spacing w:line="360" w:lineRule="exact"/>
              <w:rPr>
                <w:rFonts w:ascii="宋体" w:hAnsi="宋体" w:cs="宋体"/>
                <w:color w:val="000000"/>
                <w:kern w:val="0"/>
                <w:sz w:val="24"/>
              </w:rPr>
            </w:pPr>
            <w:r>
              <w:rPr>
                <w:rFonts w:ascii="宋体" w:hAnsi="宋体" w:cs="宋体" w:hint="eastAsia"/>
                <w:color w:val="000000"/>
                <w:kern w:val="0"/>
                <w:sz w:val="24"/>
              </w:rPr>
              <w:t>搭建适合本地实际和特点的</w:t>
            </w:r>
            <w:proofErr w:type="gramStart"/>
            <w:r>
              <w:rPr>
                <w:rFonts w:ascii="宋体" w:hAnsi="宋体" w:cs="宋体" w:hint="eastAsia"/>
                <w:color w:val="000000"/>
                <w:kern w:val="0"/>
                <w:sz w:val="24"/>
              </w:rPr>
              <w:t>行业党建</w:t>
            </w:r>
            <w:proofErr w:type="gramEnd"/>
            <w:r>
              <w:rPr>
                <w:rFonts w:ascii="宋体" w:hAnsi="宋体" w:cs="宋体" w:hint="eastAsia"/>
                <w:color w:val="000000"/>
                <w:kern w:val="0"/>
                <w:sz w:val="24"/>
              </w:rPr>
              <w:t>平台，同时强化行业精神文明建设及快递员权益保护工作</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707CC" w:rsidRDefault="008C7335">
            <w:pPr>
              <w:widowControl/>
              <w:spacing w:line="360" w:lineRule="exact"/>
              <w:jc w:val="center"/>
              <w:rPr>
                <w:rFonts w:ascii="宋体" w:hAnsi="宋体" w:cs="宋体"/>
                <w:color w:val="000000"/>
                <w:kern w:val="0"/>
                <w:sz w:val="24"/>
              </w:rPr>
            </w:pPr>
            <w:r>
              <w:rPr>
                <w:rFonts w:ascii="宋体" w:hAnsi="宋体" w:cs="宋体" w:hint="eastAsia"/>
                <w:color w:val="000000"/>
                <w:kern w:val="0"/>
                <w:sz w:val="24"/>
              </w:rPr>
              <w:t>8月底前</w:t>
            </w:r>
          </w:p>
        </w:tc>
        <w:tc>
          <w:tcPr>
            <w:tcW w:w="6556" w:type="dxa"/>
            <w:tcBorders>
              <w:top w:val="single" w:sz="4" w:space="0" w:color="auto"/>
              <w:left w:val="nil"/>
              <w:bottom w:val="single" w:sz="4" w:space="0" w:color="auto"/>
              <w:right w:val="single" w:sz="4" w:space="0" w:color="auto"/>
            </w:tcBorders>
            <w:shd w:val="clear" w:color="auto" w:fill="auto"/>
            <w:vAlign w:val="center"/>
          </w:tcPr>
          <w:p w:rsidR="004707CC" w:rsidRDefault="008C7335">
            <w:pPr>
              <w:widowControl/>
              <w:spacing w:line="360" w:lineRule="exact"/>
              <w:rPr>
                <w:rFonts w:ascii="宋体" w:hAnsi="宋体" w:cs="宋体"/>
                <w:color w:val="000000"/>
                <w:kern w:val="0"/>
                <w:sz w:val="24"/>
              </w:rPr>
            </w:pPr>
            <w:r>
              <w:rPr>
                <w:rFonts w:ascii="宋体" w:hAnsi="宋体" w:cs="宋体" w:hint="eastAsia"/>
                <w:color w:val="000000"/>
                <w:kern w:val="0"/>
                <w:sz w:val="24"/>
              </w:rPr>
              <w:t>1-4月，加强与组织部两新工委的沟通，商讨快递</w:t>
            </w:r>
            <w:proofErr w:type="gramStart"/>
            <w:r>
              <w:rPr>
                <w:rFonts w:ascii="宋体" w:hAnsi="宋体" w:cs="宋体" w:hint="eastAsia"/>
                <w:color w:val="000000"/>
                <w:kern w:val="0"/>
                <w:sz w:val="24"/>
              </w:rPr>
              <w:t>行业党建组织</w:t>
            </w:r>
            <w:proofErr w:type="gramEnd"/>
            <w:r>
              <w:rPr>
                <w:rFonts w:ascii="宋体" w:hAnsi="宋体" w:cs="宋体" w:hint="eastAsia"/>
                <w:color w:val="000000"/>
                <w:kern w:val="0"/>
                <w:sz w:val="24"/>
              </w:rPr>
              <w:t>架构及模式。</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707CC" w:rsidRDefault="008C7335">
            <w:pPr>
              <w:widowControl/>
              <w:spacing w:line="360" w:lineRule="exact"/>
              <w:jc w:val="center"/>
              <w:rPr>
                <w:rFonts w:ascii="宋体" w:hAnsi="宋体" w:cs="宋体"/>
                <w:color w:val="000000"/>
                <w:kern w:val="0"/>
                <w:sz w:val="24"/>
              </w:rPr>
            </w:pPr>
            <w:r>
              <w:rPr>
                <w:rFonts w:ascii="宋体" w:hAnsi="宋体" w:cs="宋体" w:hint="eastAsia"/>
                <w:color w:val="000000"/>
                <w:kern w:val="0"/>
                <w:sz w:val="24"/>
              </w:rPr>
              <w:t>办公室</w:t>
            </w:r>
          </w:p>
        </w:tc>
      </w:tr>
      <w:tr w:rsidR="004707CC">
        <w:trPr>
          <w:trHeight w:val="835"/>
          <w:jc w:val="center"/>
        </w:trPr>
        <w:tc>
          <w:tcPr>
            <w:tcW w:w="860" w:type="dxa"/>
            <w:vMerge/>
            <w:tcBorders>
              <w:top w:val="single" w:sz="4" w:space="0" w:color="auto"/>
              <w:left w:val="single" w:sz="4" w:space="0" w:color="auto"/>
              <w:bottom w:val="single" w:sz="4" w:space="0" w:color="auto"/>
              <w:right w:val="single" w:sz="4" w:space="0" w:color="auto"/>
            </w:tcBorders>
            <w:vAlign w:val="center"/>
          </w:tcPr>
          <w:p w:rsidR="004707CC" w:rsidRDefault="004707CC">
            <w:pPr>
              <w:widowControl/>
              <w:spacing w:line="360" w:lineRule="exact"/>
              <w:jc w:val="left"/>
              <w:rPr>
                <w:rFonts w:ascii="宋体" w:hAnsi="宋体" w:cs="宋体"/>
                <w:b/>
                <w:bCs/>
                <w:color w:val="000000"/>
                <w:kern w:val="0"/>
                <w:sz w:val="24"/>
              </w:rPr>
            </w:pPr>
          </w:p>
        </w:tc>
        <w:tc>
          <w:tcPr>
            <w:tcW w:w="1400" w:type="dxa"/>
            <w:vMerge/>
            <w:tcBorders>
              <w:top w:val="single" w:sz="4" w:space="0" w:color="auto"/>
              <w:left w:val="single" w:sz="4" w:space="0" w:color="auto"/>
              <w:bottom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c>
          <w:tcPr>
            <w:tcW w:w="3307" w:type="dxa"/>
            <w:vMerge/>
            <w:tcBorders>
              <w:top w:val="single" w:sz="4" w:space="0" w:color="auto"/>
              <w:left w:val="single" w:sz="4" w:space="0" w:color="auto"/>
              <w:bottom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c>
          <w:tcPr>
            <w:tcW w:w="850" w:type="dxa"/>
            <w:vMerge/>
            <w:tcBorders>
              <w:top w:val="single" w:sz="4" w:space="0" w:color="auto"/>
              <w:left w:val="single" w:sz="4" w:space="0" w:color="auto"/>
              <w:bottom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c>
          <w:tcPr>
            <w:tcW w:w="6556" w:type="dxa"/>
            <w:tcBorders>
              <w:top w:val="single" w:sz="4" w:space="0" w:color="auto"/>
              <w:left w:val="nil"/>
              <w:bottom w:val="single" w:sz="4" w:space="0" w:color="auto"/>
              <w:right w:val="single" w:sz="4" w:space="0" w:color="auto"/>
            </w:tcBorders>
            <w:shd w:val="clear" w:color="auto" w:fill="auto"/>
            <w:vAlign w:val="center"/>
          </w:tcPr>
          <w:p w:rsidR="004707CC" w:rsidRDefault="008C7335">
            <w:pPr>
              <w:widowControl/>
              <w:spacing w:line="360" w:lineRule="exact"/>
              <w:rPr>
                <w:rFonts w:ascii="宋体" w:hAnsi="宋体" w:cs="宋体"/>
                <w:color w:val="000000"/>
                <w:kern w:val="0"/>
                <w:sz w:val="24"/>
              </w:rPr>
            </w:pPr>
            <w:r>
              <w:rPr>
                <w:rFonts w:ascii="宋体" w:hAnsi="宋体" w:cs="宋体" w:hint="eastAsia"/>
                <w:color w:val="000000"/>
                <w:kern w:val="0"/>
                <w:sz w:val="24"/>
              </w:rPr>
              <w:t>5月底前，出台苏州全市的快递</w:t>
            </w:r>
            <w:proofErr w:type="gramStart"/>
            <w:r>
              <w:rPr>
                <w:rFonts w:ascii="宋体" w:hAnsi="宋体" w:cs="宋体" w:hint="eastAsia"/>
                <w:color w:val="000000"/>
                <w:kern w:val="0"/>
                <w:sz w:val="24"/>
              </w:rPr>
              <w:t>行业党建</w:t>
            </w:r>
            <w:proofErr w:type="gramEnd"/>
            <w:r>
              <w:rPr>
                <w:rFonts w:ascii="宋体" w:hAnsi="宋体" w:cs="宋体" w:hint="eastAsia"/>
                <w:color w:val="000000"/>
                <w:kern w:val="0"/>
                <w:sz w:val="24"/>
              </w:rPr>
              <w:t>工作方案，同时与团市委出台苏州市关爱</w:t>
            </w:r>
            <w:proofErr w:type="gramStart"/>
            <w:r>
              <w:rPr>
                <w:rFonts w:ascii="宋体" w:hAnsi="宋体" w:cs="宋体" w:hint="eastAsia"/>
                <w:color w:val="000000"/>
                <w:kern w:val="0"/>
                <w:sz w:val="24"/>
              </w:rPr>
              <w:t>快递员工作措</w:t>
            </w:r>
            <w:proofErr w:type="gramEnd"/>
            <w:r>
              <w:rPr>
                <w:rFonts w:ascii="宋体" w:hAnsi="宋体" w:cs="宋体" w:hint="eastAsia"/>
                <w:color w:val="000000"/>
                <w:kern w:val="0"/>
                <w:sz w:val="24"/>
              </w:rPr>
              <w:t>施方案。</w:t>
            </w:r>
          </w:p>
        </w:tc>
        <w:tc>
          <w:tcPr>
            <w:tcW w:w="992" w:type="dxa"/>
            <w:vMerge/>
            <w:tcBorders>
              <w:top w:val="single" w:sz="4" w:space="0" w:color="auto"/>
              <w:left w:val="single" w:sz="4" w:space="0" w:color="auto"/>
              <w:bottom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r>
      <w:tr w:rsidR="004707CC">
        <w:trPr>
          <w:trHeight w:val="692"/>
          <w:jc w:val="center"/>
        </w:trPr>
        <w:tc>
          <w:tcPr>
            <w:tcW w:w="860" w:type="dxa"/>
            <w:vMerge/>
            <w:tcBorders>
              <w:top w:val="single" w:sz="4" w:space="0" w:color="auto"/>
              <w:left w:val="single" w:sz="4" w:space="0" w:color="auto"/>
              <w:bottom w:val="single" w:sz="4" w:space="0" w:color="auto"/>
              <w:right w:val="single" w:sz="4" w:space="0" w:color="auto"/>
            </w:tcBorders>
            <w:vAlign w:val="center"/>
          </w:tcPr>
          <w:p w:rsidR="004707CC" w:rsidRDefault="004707CC">
            <w:pPr>
              <w:widowControl/>
              <w:spacing w:line="360" w:lineRule="exact"/>
              <w:jc w:val="left"/>
              <w:rPr>
                <w:rFonts w:ascii="宋体" w:hAnsi="宋体" w:cs="宋体"/>
                <w:b/>
                <w:bCs/>
                <w:color w:val="000000"/>
                <w:kern w:val="0"/>
                <w:sz w:val="24"/>
              </w:rPr>
            </w:pPr>
          </w:p>
        </w:tc>
        <w:tc>
          <w:tcPr>
            <w:tcW w:w="1400" w:type="dxa"/>
            <w:vMerge/>
            <w:tcBorders>
              <w:top w:val="single" w:sz="4" w:space="0" w:color="auto"/>
              <w:left w:val="single" w:sz="4" w:space="0" w:color="auto"/>
              <w:bottom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c>
          <w:tcPr>
            <w:tcW w:w="3307" w:type="dxa"/>
            <w:vMerge/>
            <w:tcBorders>
              <w:top w:val="single" w:sz="4" w:space="0" w:color="auto"/>
              <w:left w:val="single" w:sz="4" w:space="0" w:color="auto"/>
              <w:bottom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c>
          <w:tcPr>
            <w:tcW w:w="850" w:type="dxa"/>
            <w:vMerge/>
            <w:tcBorders>
              <w:top w:val="single" w:sz="4" w:space="0" w:color="auto"/>
              <w:left w:val="single" w:sz="4" w:space="0" w:color="auto"/>
              <w:bottom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c>
          <w:tcPr>
            <w:tcW w:w="6556" w:type="dxa"/>
            <w:tcBorders>
              <w:top w:val="single" w:sz="4" w:space="0" w:color="auto"/>
              <w:left w:val="nil"/>
              <w:bottom w:val="single" w:sz="4" w:space="0" w:color="auto"/>
              <w:right w:val="single" w:sz="4" w:space="0" w:color="auto"/>
            </w:tcBorders>
            <w:shd w:val="clear" w:color="auto" w:fill="auto"/>
            <w:vAlign w:val="center"/>
          </w:tcPr>
          <w:p w:rsidR="004707CC" w:rsidRDefault="008C7335">
            <w:pPr>
              <w:widowControl/>
              <w:spacing w:line="360" w:lineRule="exact"/>
              <w:rPr>
                <w:rFonts w:ascii="宋体" w:hAnsi="宋体" w:cs="宋体"/>
                <w:color w:val="000000"/>
                <w:kern w:val="0"/>
                <w:sz w:val="24"/>
              </w:rPr>
            </w:pPr>
            <w:r>
              <w:rPr>
                <w:rFonts w:ascii="宋体" w:hAnsi="宋体" w:cs="宋体" w:hint="eastAsia"/>
                <w:color w:val="000000"/>
                <w:kern w:val="0"/>
                <w:sz w:val="24"/>
              </w:rPr>
              <w:t>5-8月，按照两个方案的内容，落实具体工作措施。</w:t>
            </w:r>
          </w:p>
        </w:tc>
        <w:tc>
          <w:tcPr>
            <w:tcW w:w="992" w:type="dxa"/>
            <w:vMerge/>
            <w:tcBorders>
              <w:top w:val="single" w:sz="4" w:space="0" w:color="auto"/>
              <w:left w:val="single" w:sz="4" w:space="0" w:color="auto"/>
              <w:bottom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r>
      <w:tr w:rsidR="004707CC">
        <w:trPr>
          <w:trHeight w:val="689"/>
          <w:jc w:val="center"/>
        </w:trPr>
        <w:tc>
          <w:tcPr>
            <w:tcW w:w="8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707CC" w:rsidRDefault="008C7335">
            <w:pPr>
              <w:widowControl/>
              <w:spacing w:line="360" w:lineRule="exact"/>
              <w:jc w:val="center"/>
              <w:rPr>
                <w:rFonts w:ascii="宋体" w:hAnsi="宋体" w:cs="宋体"/>
                <w:b/>
                <w:bCs/>
                <w:color w:val="000000"/>
                <w:kern w:val="0"/>
                <w:sz w:val="24"/>
              </w:rPr>
            </w:pPr>
            <w:r>
              <w:rPr>
                <w:rFonts w:ascii="宋体" w:hAnsi="宋体" w:cs="宋体" w:hint="eastAsia"/>
                <w:b/>
                <w:bCs/>
                <w:color w:val="000000"/>
                <w:kern w:val="0"/>
                <w:sz w:val="24"/>
              </w:rPr>
              <w:t>二</w:t>
            </w:r>
          </w:p>
        </w:tc>
        <w:tc>
          <w:tcPr>
            <w:tcW w:w="140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707CC" w:rsidRDefault="008C7335">
            <w:pPr>
              <w:widowControl/>
              <w:spacing w:line="360" w:lineRule="exact"/>
              <w:jc w:val="center"/>
              <w:rPr>
                <w:rFonts w:ascii="宋体" w:hAnsi="宋体" w:cs="宋体"/>
                <w:color w:val="000000"/>
                <w:kern w:val="0"/>
                <w:sz w:val="24"/>
              </w:rPr>
            </w:pPr>
            <w:r>
              <w:rPr>
                <w:rFonts w:ascii="宋体" w:hAnsi="宋体" w:cs="宋体" w:hint="eastAsia"/>
                <w:color w:val="000000"/>
                <w:kern w:val="0"/>
                <w:sz w:val="24"/>
              </w:rPr>
              <w:t>运行好一个系统</w:t>
            </w:r>
          </w:p>
        </w:tc>
        <w:tc>
          <w:tcPr>
            <w:tcW w:w="330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707CC" w:rsidRDefault="008C7335">
            <w:pPr>
              <w:widowControl/>
              <w:spacing w:line="360" w:lineRule="exact"/>
              <w:jc w:val="center"/>
              <w:rPr>
                <w:rFonts w:ascii="宋体" w:hAnsi="宋体" w:cs="宋体"/>
                <w:color w:val="000000"/>
                <w:kern w:val="0"/>
                <w:sz w:val="24"/>
              </w:rPr>
            </w:pPr>
            <w:r>
              <w:rPr>
                <w:rFonts w:ascii="宋体" w:hAnsi="宋体" w:cs="宋体" w:hint="eastAsia"/>
                <w:color w:val="000000"/>
                <w:kern w:val="0"/>
                <w:sz w:val="24"/>
              </w:rPr>
              <w:t>苏州市寄递运输综合监管平台（一期）投入运行，形成市县联动、政企协同的邮政行业信息化监管新模式</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707CC" w:rsidRDefault="008C7335">
            <w:pPr>
              <w:widowControl/>
              <w:spacing w:line="360" w:lineRule="exact"/>
              <w:jc w:val="center"/>
              <w:rPr>
                <w:rFonts w:ascii="宋体" w:hAnsi="宋体" w:cs="宋体"/>
                <w:color w:val="000000"/>
                <w:kern w:val="0"/>
                <w:sz w:val="24"/>
              </w:rPr>
            </w:pPr>
            <w:r>
              <w:rPr>
                <w:rFonts w:ascii="宋体" w:hAnsi="宋体" w:cs="宋体" w:hint="eastAsia"/>
                <w:color w:val="000000"/>
                <w:kern w:val="0"/>
                <w:sz w:val="24"/>
              </w:rPr>
              <w:t>12月底前</w:t>
            </w:r>
          </w:p>
        </w:tc>
        <w:tc>
          <w:tcPr>
            <w:tcW w:w="6556" w:type="dxa"/>
            <w:tcBorders>
              <w:top w:val="single" w:sz="4" w:space="0" w:color="auto"/>
              <w:left w:val="nil"/>
              <w:bottom w:val="single" w:sz="4" w:space="0" w:color="auto"/>
              <w:right w:val="single" w:sz="4" w:space="0" w:color="auto"/>
            </w:tcBorders>
            <w:shd w:val="clear" w:color="auto" w:fill="auto"/>
            <w:vAlign w:val="center"/>
          </w:tcPr>
          <w:p w:rsidR="004707CC" w:rsidRDefault="008C7335">
            <w:pPr>
              <w:widowControl/>
              <w:spacing w:line="360" w:lineRule="exact"/>
              <w:rPr>
                <w:rFonts w:ascii="宋体" w:hAnsi="宋体" w:cs="宋体"/>
                <w:color w:val="000000"/>
                <w:kern w:val="0"/>
                <w:sz w:val="24"/>
              </w:rPr>
            </w:pPr>
            <w:r>
              <w:rPr>
                <w:rFonts w:ascii="宋体" w:hAnsi="宋体" w:cs="宋体" w:hint="eastAsia"/>
                <w:color w:val="000000"/>
                <w:kern w:val="0"/>
                <w:sz w:val="24"/>
              </w:rPr>
              <w:t>1月底，测试版本上线。</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707CC" w:rsidRDefault="008C7335">
            <w:pPr>
              <w:widowControl/>
              <w:spacing w:line="360" w:lineRule="exact"/>
              <w:jc w:val="center"/>
              <w:rPr>
                <w:rFonts w:ascii="宋体" w:hAnsi="宋体" w:cs="宋体"/>
                <w:color w:val="000000"/>
                <w:kern w:val="0"/>
                <w:sz w:val="24"/>
              </w:rPr>
            </w:pPr>
            <w:r>
              <w:rPr>
                <w:rFonts w:ascii="宋体" w:hAnsi="宋体" w:cs="宋体" w:hint="eastAsia"/>
                <w:color w:val="000000"/>
                <w:kern w:val="0"/>
                <w:sz w:val="24"/>
              </w:rPr>
              <w:t>办公室</w:t>
            </w:r>
          </w:p>
        </w:tc>
      </w:tr>
      <w:tr w:rsidR="004707CC">
        <w:trPr>
          <w:trHeight w:val="835"/>
          <w:jc w:val="center"/>
        </w:trPr>
        <w:tc>
          <w:tcPr>
            <w:tcW w:w="860" w:type="dxa"/>
            <w:vMerge/>
            <w:tcBorders>
              <w:top w:val="single" w:sz="4" w:space="0" w:color="auto"/>
              <w:left w:val="single" w:sz="4" w:space="0" w:color="auto"/>
              <w:bottom w:val="single" w:sz="4" w:space="0" w:color="auto"/>
              <w:right w:val="single" w:sz="4" w:space="0" w:color="auto"/>
            </w:tcBorders>
            <w:vAlign w:val="center"/>
          </w:tcPr>
          <w:p w:rsidR="004707CC" w:rsidRDefault="004707CC">
            <w:pPr>
              <w:widowControl/>
              <w:spacing w:line="360" w:lineRule="exact"/>
              <w:jc w:val="left"/>
              <w:rPr>
                <w:rFonts w:ascii="宋体" w:hAnsi="宋体" w:cs="宋体"/>
                <w:b/>
                <w:bCs/>
                <w:color w:val="000000"/>
                <w:kern w:val="0"/>
                <w:sz w:val="24"/>
              </w:rPr>
            </w:pPr>
          </w:p>
        </w:tc>
        <w:tc>
          <w:tcPr>
            <w:tcW w:w="1400" w:type="dxa"/>
            <w:vMerge/>
            <w:tcBorders>
              <w:top w:val="single" w:sz="4" w:space="0" w:color="auto"/>
              <w:left w:val="single" w:sz="4" w:space="0" w:color="auto"/>
              <w:bottom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c>
          <w:tcPr>
            <w:tcW w:w="3307" w:type="dxa"/>
            <w:vMerge/>
            <w:tcBorders>
              <w:top w:val="single" w:sz="4" w:space="0" w:color="auto"/>
              <w:left w:val="single" w:sz="4" w:space="0" w:color="auto"/>
              <w:bottom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c>
          <w:tcPr>
            <w:tcW w:w="850" w:type="dxa"/>
            <w:vMerge/>
            <w:tcBorders>
              <w:top w:val="single" w:sz="4" w:space="0" w:color="auto"/>
              <w:left w:val="single" w:sz="4" w:space="0" w:color="auto"/>
              <w:bottom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c>
          <w:tcPr>
            <w:tcW w:w="6556" w:type="dxa"/>
            <w:tcBorders>
              <w:top w:val="single" w:sz="4" w:space="0" w:color="auto"/>
              <w:left w:val="nil"/>
              <w:bottom w:val="single" w:sz="4" w:space="0" w:color="auto"/>
              <w:right w:val="single" w:sz="4" w:space="0" w:color="auto"/>
            </w:tcBorders>
            <w:shd w:val="clear" w:color="auto" w:fill="auto"/>
            <w:vAlign w:val="center"/>
          </w:tcPr>
          <w:p w:rsidR="004707CC" w:rsidRDefault="008C7335">
            <w:pPr>
              <w:widowControl/>
              <w:spacing w:line="360" w:lineRule="exact"/>
              <w:rPr>
                <w:rFonts w:ascii="宋体" w:hAnsi="宋体" w:cs="宋体"/>
                <w:color w:val="000000"/>
                <w:kern w:val="0"/>
                <w:sz w:val="24"/>
              </w:rPr>
            </w:pPr>
            <w:r>
              <w:rPr>
                <w:rFonts w:ascii="宋体" w:hAnsi="宋体" w:cs="宋体" w:hint="eastAsia"/>
                <w:color w:val="000000"/>
                <w:kern w:val="0"/>
                <w:sz w:val="24"/>
              </w:rPr>
              <w:t>2月，持续完善系统功能模块，填写苏州政务</w:t>
            </w:r>
            <w:proofErr w:type="gramStart"/>
            <w:r>
              <w:rPr>
                <w:rFonts w:ascii="宋体" w:hAnsi="宋体" w:cs="宋体" w:hint="eastAsia"/>
                <w:color w:val="000000"/>
                <w:kern w:val="0"/>
                <w:sz w:val="24"/>
              </w:rPr>
              <w:t>云使用</w:t>
            </w:r>
            <w:proofErr w:type="gramEnd"/>
            <w:r>
              <w:rPr>
                <w:rFonts w:ascii="宋体" w:hAnsi="宋体" w:cs="宋体" w:hint="eastAsia"/>
                <w:color w:val="000000"/>
                <w:kern w:val="0"/>
                <w:sz w:val="24"/>
              </w:rPr>
              <w:t>申请表，向信息中心申请硬件服务器资源。</w:t>
            </w:r>
          </w:p>
        </w:tc>
        <w:tc>
          <w:tcPr>
            <w:tcW w:w="992" w:type="dxa"/>
            <w:vMerge/>
            <w:tcBorders>
              <w:top w:val="single" w:sz="4" w:space="0" w:color="auto"/>
              <w:left w:val="single" w:sz="4" w:space="0" w:color="auto"/>
              <w:bottom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r>
      <w:tr w:rsidR="004707CC">
        <w:trPr>
          <w:trHeight w:val="710"/>
          <w:jc w:val="center"/>
        </w:trPr>
        <w:tc>
          <w:tcPr>
            <w:tcW w:w="860" w:type="dxa"/>
            <w:vMerge/>
            <w:tcBorders>
              <w:top w:val="single" w:sz="4" w:space="0" w:color="auto"/>
              <w:left w:val="single" w:sz="4" w:space="0" w:color="auto"/>
              <w:bottom w:val="single" w:sz="4" w:space="0" w:color="auto"/>
              <w:right w:val="single" w:sz="4" w:space="0" w:color="auto"/>
            </w:tcBorders>
            <w:vAlign w:val="center"/>
          </w:tcPr>
          <w:p w:rsidR="004707CC" w:rsidRDefault="004707CC">
            <w:pPr>
              <w:widowControl/>
              <w:spacing w:line="360" w:lineRule="exact"/>
              <w:jc w:val="left"/>
              <w:rPr>
                <w:rFonts w:ascii="宋体" w:hAnsi="宋体" w:cs="宋体"/>
                <w:b/>
                <w:bCs/>
                <w:color w:val="000000"/>
                <w:kern w:val="0"/>
                <w:sz w:val="24"/>
              </w:rPr>
            </w:pPr>
          </w:p>
        </w:tc>
        <w:tc>
          <w:tcPr>
            <w:tcW w:w="1400" w:type="dxa"/>
            <w:vMerge/>
            <w:tcBorders>
              <w:top w:val="single" w:sz="4" w:space="0" w:color="auto"/>
              <w:left w:val="single" w:sz="4" w:space="0" w:color="auto"/>
              <w:bottom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c>
          <w:tcPr>
            <w:tcW w:w="3307" w:type="dxa"/>
            <w:vMerge/>
            <w:tcBorders>
              <w:top w:val="single" w:sz="4" w:space="0" w:color="auto"/>
              <w:left w:val="single" w:sz="4" w:space="0" w:color="auto"/>
              <w:bottom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c>
          <w:tcPr>
            <w:tcW w:w="850" w:type="dxa"/>
            <w:vMerge/>
            <w:tcBorders>
              <w:top w:val="single" w:sz="4" w:space="0" w:color="auto"/>
              <w:left w:val="single" w:sz="4" w:space="0" w:color="auto"/>
              <w:bottom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c>
          <w:tcPr>
            <w:tcW w:w="6556" w:type="dxa"/>
            <w:tcBorders>
              <w:top w:val="single" w:sz="4" w:space="0" w:color="auto"/>
              <w:left w:val="nil"/>
              <w:bottom w:val="single" w:sz="4" w:space="0" w:color="auto"/>
              <w:right w:val="single" w:sz="4" w:space="0" w:color="auto"/>
            </w:tcBorders>
            <w:shd w:val="clear" w:color="auto" w:fill="auto"/>
            <w:vAlign w:val="center"/>
          </w:tcPr>
          <w:p w:rsidR="004707CC" w:rsidRDefault="008C7335">
            <w:pPr>
              <w:widowControl/>
              <w:spacing w:line="360" w:lineRule="exact"/>
              <w:rPr>
                <w:rFonts w:ascii="宋体" w:hAnsi="宋体" w:cs="宋体"/>
                <w:color w:val="000000"/>
                <w:kern w:val="0"/>
                <w:sz w:val="24"/>
              </w:rPr>
            </w:pPr>
            <w:r>
              <w:rPr>
                <w:rFonts w:ascii="宋体" w:hAnsi="宋体" w:cs="宋体" w:hint="eastAsia"/>
                <w:color w:val="000000"/>
                <w:kern w:val="0"/>
                <w:sz w:val="24"/>
              </w:rPr>
              <w:t>3月，系统正式上线，选取部分企业召开培训推广使用。</w:t>
            </w:r>
          </w:p>
        </w:tc>
        <w:tc>
          <w:tcPr>
            <w:tcW w:w="992" w:type="dxa"/>
            <w:vMerge/>
            <w:tcBorders>
              <w:top w:val="single" w:sz="4" w:space="0" w:color="auto"/>
              <w:left w:val="single" w:sz="4" w:space="0" w:color="auto"/>
              <w:bottom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r>
      <w:tr w:rsidR="004707CC">
        <w:trPr>
          <w:trHeight w:val="706"/>
          <w:jc w:val="center"/>
        </w:trPr>
        <w:tc>
          <w:tcPr>
            <w:tcW w:w="860" w:type="dxa"/>
            <w:vMerge/>
            <w:tcBorders>
              <w:top w:val="single" w:sz="4" w:space="0" w:color="auto"/>
              <w:left w:val="single" w:sz="4" w:space="0" w:color="auto"/>
              <w:bottom w:val="single" w:sz="4" w:space="0" w:color="auto"/>
              <w:right w:val="single" w:sz="4" w:space="0" w:color="auto"/>
            </w:tcBorders>
            <w:vAlign w:val="center"/>
          </w:tcPr>
          <w:p w:rsidR="004707CC" w:rsidRDefault="004707CC">
            <w:pPr>
              <w:widowControl/>
              <w:spacing w:line="360" w:lineRule="exact"/>
              <w:jc w:val="left"/>
              <w:rPr>
                <w:rFonts w:ascii="宋体" w:hAnsi="宋体" w:cs="宋体"/>
                <w:b/>
                <w:bCs/>
                <w:color w:val="000000"/>
                <w:kern w:val="0"/>
                <w:sz w:val="24"/>
              </w:rPr>
            </w:pPr>
          </w:p>
        </w:tc>
        <w:tc>
          <w:tcPr>
            <w:tcW w:w="1400" w:type="dxa"/>
            <w:vMerge/>
            <w:tcBorders>
              <w:top w:val="single" w:sz="4" w:space="0" w:color="auto"/>
              <w:left w:val="single" w:sz="4" w:space="0" w:color="auto"/>
              <w:bottom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c>
          <w:tcPr>
            <w:tcW w:w="3307" w:type="dxa"/>
            <w:vMerge/>
            <w:tcBorders>
              <w:top w:val="single" w:sz="4" w:space="0" w:color="auto"/>
              <w:left w:val="single" w:sz="4" w:space="0" w:color="auto"/>
              <w:bottom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c>
          <w:tcPr>
            <w:tcW w:w="850" w:type="dxa"/>
            <w:vMerge/>
            <w:tcBorders>
              <w:top w:val="single" w:sz="4" w:space="0" w:color="auto"/>
              <w:left w:val="single" w:sz="4" w:space="0" w:color="auto"/>
              <w:bottom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c>
          <w:tcPr>
            <w:tcW w:w="6556" w:type="dxa"/>
            <w:tcBorders>
              <w:top w:val="single" w:sz="4" w:space="0" w:color="auto"/>
              <w:left w:val="nil"/>
              <w:bottom w:val="single" w:sz="4" w:space="0" w:color="auto"/>
              <w:right w:val="single" w:sz="4" w:space="0" w:color="auto"/>
            </w:tcBorders>
            <w:shd w:val="clear" w:color="auto" w:fill="auto"/>
            <w:vAlign w:val="center"/>
          </w:tcPr>
          <w:p w:rsidR="004707CC" w:rsidRDefault="008C7335">
            <w:pPr>
              <w:widowControl/>
              <w:spacing w:line="360" w:lineRule="exact"/>
              <w:rPr>
                <w:rFonts w:ascii="宋体" w:hAnsi="宋体" w:cs="宋体"/>
                <w:color w:val="000000"/>
                <w:kern w:val="0"/>
                <w:sz w:val="24"/>
              </w:rPr>
            </w:pPr>
            <w:r>
              <w:rPr>
                <w:rFonts w:ascii="宋体" w:hAnsi="宋体" w:cs="宋体" w:hint="eastAsia"/>
                <w:color w:val="000000"/>
                <w:kern w:val="0"/>
                <w:sz w:val="24"/>
              </w:rPr>
              <w:t>4月，项目验收交付，系统全面推广使用。</w:t>
            </w:r>
          </w:p>
        </w:tc>
        <w:tc>
          <w:tcPr>
            <w:tcW w:w="992" w:type="dxa"/>
            <w:vMerge/>
            <w:tcBorders>
              <w:top w:val="single" w:sz="4" w:space="0" w:color="auto"/>
              <w:left w:val="single" w:sz="4" w:space="0" w:color="auto"/>
              <w:bottom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r>
      <w:tr w:rsidR="004707CC">
        <w:trPr>
          <w:trHeight w:val="714"/>
          <w:jc w:val="center"/>
        </w:trPr>
        <w:tc>
          <w:tcPr>
            <w:tcW w:w="860" w:type="dxa"/>
            <w:vMerge/>
            <w:tcBorders>
              <w:top w:val="single" w:sz="4" w:space="0" w:color="auto"/>
              <w:left w:val="single" w:sz="4" w:space="0" w:color="auto"/>
              <w:bottom w:val="single" w:sz="4" w:space="0" w:color="auto"/>
              <w:right w:val="single" w:sz="4" w:space="0" w:color="auto"/>
            </w:tcBorders>
            <w:vAlign w:val="center"/>
          </w:tcPr>
          <w:p w:rsidR="004707CC" w:rsidRDefault="004707CC">
            <w:pPr>
              <w:widowControl/>
              <w:spacing w:line="360" w:lineRule="exact"/>
              <w:jc w:val="left"/>
              <w:rPr>
                <w:rFonts w:ascii="宋体" w:hAnsi="宋体" w:cs="宋体"/>
                <w:b/>
                <w:bCs/>
                <w:color w:val="000000"/>
                <w:kern w:val="0"/>
                <w:sz w:val="24"/>
              </w:rPr>
            </w:pPr>
          </w:p>
        </w:tc>
        <w:tc>
          <w:tcPr>
            <w:tcW w:w="1400" w:type="dxa"/>
            <w:vMerge/>
            <w:tcBorders>
              <w:top w:val="single" w:sz="4" w:space="0" w:color="auto"/>
              <w:left w:val="single" w:sz="4" w:space="0" w:color="auto"/>
              <w:bottom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c>
          <w:tcPr>
            <w:tcW w:w="3307" w:type="dxa"/>
            <w:vMerge/>
            <w:tcBorders>
              <w:top w:val="single" w:sz="4" w:space="0" w:color="auto"/>
              <w:left w:val="single" w:sz="4" w:space="0" w:color="auto"/>
              <w:bottom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c>
          <w:tcPr>
            <w:tcW w:w="850" w:type="dxa"/>
            <w:vMerge/>
            <w:tcBorders>
              <w:top w:val="single" w:sz="4" w:space="0" w:color="auto"/>
              <w:left w:val="single" w:sz="4" w:space="0" w:color="auto"/>
              <w:bottom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c>
          <w:tcPr>
            <w:tcW w:w="6556" w:type="dxa"/>
            <w:tcBorders>
              <w:top w:val="single" w:sz="4" w:space="0" w:color="auto"/>
              <w:left w:val="nil"/>
              <w:bottom w:val="single" w:sz="4" w:space="0" w:color="auto"/>
              <w:right w:val="single" w:sz="4" w:space="0" w:color="auto"/>
            </w:tcBorders>
            <w:shd w:val="clear" w:color="auto" w:fill="auto"/>
            <w:vAlign w:val="center"/>
          </w:tcPr>
          <w:p w:rsidR="004707CC" w:rsidRDefault="008C7335">
            <w:pPr>
              <w:widowControl/>
              <w:spacing w:line="360" w:lineRule="exact"/>
              <w:jc w:val="left"/>
              <w:rPr>
                <w:rFonts w:ascii="宋体" w:hAnsi="宋体" w:cs="宋体"/>
                <w:color w:val="000000"/>
                <w:kern w:val="0"/>
                <w:sz w:val="24"/>
              </w:rPr>
            </w:pPr>
            <w:r>
              <w:rPr>
                <w:rFonts w:ascii="宋体" w:hAnsi="宋体" w:cs="宋体" w:hint="eastAsia"/>
                <w:color w:val="000000"/>
                <w:kern w:val="0"/>
                <w:sz w:val="24"/>
              </w:rPr>
              <w:t>5-12月，研究梳理</w:t>
            </w:r>
            <w:proofErr w:type="gramStart"/>
            <w:r>
              <w:rPr>
                <w:rFonts w:ascii="宋体" w:hAnsi="宋体" w:cs="宋体" w:hint="eastAsia"/>
                <w:color w:val="000000"/>
                <w:kern w:val="0"/>
                <w:sz w:val="24"/>
              </w:rPr>
              <w:t>项目项目</w:t>
            </w:r>
            <w:proofErr w:type="gramEnd"/>
            <w:r>
              <w:rPr>
                <w:rFonts w:ascii="宋体" w:hAnsi="宋体" w:cs="宋体" w:hint="eastAsia"/>
                <w:color w:val="000000"/>
                <w:kern w:val="0"/>
                <w:sz w:val="24"/>
              </w:rPr>
              <w:t>二期及招投标工作开展。</w:t>
            </w:r>
          </w:p>
        </w:tc>
        <w:tc>
          <w:tcPr>
            <w:tcW w:w="992" w:type="dxa"/>
            <w:vMerge/>
            <w:tcBorders>
              <w:top w:val="single" w:sz="4" w:space="0" w:color="auto"/>
              <w:left w:val="single" w:sz="4" w:space="0" w:color="auto"/>
              <w:bottom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r>
      <w:tr w:rsidR="004707CC">
        <w:trPr>
          <w:trHeight w:val="855"/>
          <w:jc w:val="center"/>
        </w:trPr>
        <w:tc>
          <w:tcPr>
            <w:tcW w:w="860" w:type="dxa"/>
            <w:tcBorders>
              <w:top w:val="single" w:sz="8" w:space="0" w:color="auto"/>
              <w:left w:val="single" w:sz="8" w:space="0" w:color="auto"/>
              <w:bottom w:val="single" w:sz="4" w:space="0" w:color="auto"/>
              <w:right w:val="single" w:sz="8" w:space="0" w:color="auto"/>
            </w:tcBorders>
            <w:shd w:val="clear" w:color="auto" w:fill="auto"/>
            <w:vAlign w:val="center"/>
          </w:tcPr>
          <w:p w:rsidR="004707CC" w:rsidRDefault="008C7335">
            <w:pPr>
              <w:widowControl/>
              <w:spacing w:line="400" w:lineRule="exact"/>
              <w:jc w:val="center"/>
              <w:rPr>
                <w:rFonts w:ascii="黑体" w:eastAsia="黑体" w:hAnsi="黑体" w:cs="宋体"/>
                <w:color w:val="000000"/>
                <w:kern w:val="0"/>
                <w:sz w:val="28"/>
                <w:szCs w:val="28"/>
              </w:rPr>
            </w:pPr>
            <w:r>
              <w:rPr>
                <w:rFonts w:ascii="黑体" w:eastAsia="黑体" w:hAnsi="黑体" w:cs="宋体" w:hint="eastAsia"/>
                <w:color w:val="000000"/>
                <w:kern w:val="0"/>
                <w:sz w:val="28"/>
                <w:szCs w:val="28"/>
              </w:rPr>
              <w:lastRenderedPageBreak/>
              <w:t>序号</w:t>
            </w:r>
          </w:p>
        </w:tc>
        <w:tc>
          <w:tcPr>
            <w:tcW w:w="1400" w:type="dxa"/>
            <w:tcBorders>
              <w:top w:val="single" w:sz="8" w:space="0" w:color="auto"/>
              <w:left w:val="nil"/>
              <w:bottom w:val="single" w:sz="4" w:space="0" w:color="auto"/>
              <w:right w:val="single" w:sz="8" w:space="0" w:color="auto"/>
            </w:tcBorders>
            <w:shd w:val="clear" w:color="auto" w:fill="auto"/>
            <w:vAlign w:val="center"/>
          </w:tcPr>
          <w:p w:rsidR="004707CC" w:rsidRDefault="008C7335">
            <w:pPr>
              <w:widowControl/>
              <w:spacing w:line="400" w:lineRule="exact"/>
              <w:jc w:val="center"/>
              <w:rPr>
                <w:rFonts w:ascii="黑体" w:eastAsia="黑体" w:hAnsi="黑体" w:cs="宋体"/>
                <w:color w:val="000000"/>
                <w:kern w:val="0"/>
                <w:sz w:val="28"/>
                <w:szCs w:val="28"/>
              </w:rPr>
            </w:pPr>
            <w:r>
              <w:rPr>
                <w:rFonts w:ascii="黑体" w:eastAsia="黑体" w:hAnsi="黑体" w:cs="宋体" w:hint="eastAsia"/>
                <w:color w:val="000000"/>
                <w:kern w:val="0"/>
                <w:sz w:val="28"/>
                <w:szCs w:val="28"/>
              </w:rPr>
              <w:t>重点工作</w:t>
            </w:r>
          </w:p>
        </w:tc>
        <w:tc>
          <w:tcPr>
            <w:tcW w:w="3307" w:type="dxa"/>
            <w:tcBorders>
              <w:top w:val="single" w:sz="8" w:space="0" w:color="auto"/>
              <w:left w:val="nil"/>
              <w:bottom w:val="single" w:sz="4" w:space="0" w:color="auto"/>
              <w:right w:val="single" w:sz="8" w:space="0" w:color="auto"/>
            </w:tcBorders>
            <w:shd w:val="clear" w:color="auto" w:fill="auto"/>
            <w:vAlign w:val="center"/>
          </w:tcPr>
          <w:p w:rsidR="004707CC" w:rsidRDefault="008C7335">
            <w:pPr>
              <w:widowControl/>
              <w:spacing w:line="400" w:lineRule="exact"/>
              <w:jc w:val="center"/>
              <w:rPr>
                <w:rFonts w:ascii="黑体" w:eastAsia="黑体" w:hAnsi="黑体" w:cs="宋体"/>
                <w:color w:val="000000"/>
                <w:kern w:val="0"/>
                <w:sz w:val="28"/>
                <w:szCs w:val="28"/>
              </w:rPr>
            </w:pPr>
            <w:r>
              <w:rPr>
                <w:rFonts w:ascii="黑体" w:eastAsia="黑体" w:hAnsi="黑体" w:cs="宋体" w:hint="eastAsia"/>
                <w:color w:val="000000"/>
                <w:kern w:val="0"/>
                <w:sz w:val="28"/>
                <w:szCs w:val="28"/>
              </w:rPr>
              <w:t>工作目标</w:t>
            </w:r>
          </w:p>
        </w:tc>
        <w:tc>
          <w:tcPr>
            <w:tcW w:w="850" w:type="dxa"/>
            <w:tcBorders>
              <w:top w:val="single" w:sz="8" w:space="0" w:color="auto"/>
              <w:left w:val="nil"/>
              <w:bottom w:val="single" w:sz="4" w:space="0" w:color="auto"/>
              <w:right w:val="single" w:sz="8" w:space="0" w:color="auto"/>
            </w:tcBorders>
            <w:shd w:val="clear" w:color="auto" w:fill="auto"/>
            <w:vAlign w:val="center"/>
          </w:tcPr>
          <w:p w:rsidR="004707CC" w:rsidRDefault="008C7335">
            <w:pPr>
              <w:widowControl/>
              <w:spacing w:line="400" w:lineRule="exact"/>
              <w:jc w:val="center"/>
              <w:rPr>
                <w:rFonts w:ascii="黑体" w:eastAsia="黑体" w:hAnsi="黑体" w:cs="宋体"/>
                <w:color w:val="000000"/>
                <w:kern w:val="0"/>
                <w:sz w:val="28"/>
                <w:szCs w:val="28"/>
              </w:rPr>
            </w:pPr>
            <w:r>
              <w:rPr>
                <w:rFonts w:ascii="黑体" w:eastAsia="黑体" w:hAnsi="黑体" w:cs="宋体" w:hint="eastAsia"/>
                <w:color w:val="000000"/>
                <w:kern w:val="0"/>
                <w:sz w:val="28"/>
                <w:szCs w:val="28"/>
              </w:rPr>
              <w:t>完成  时间</w:t>
            </w:r>
          </w:p>
        </w:tc>
        <w:tc>
          <w:tcPr>
            <w:tcW w:w="6556" w:type="dxa"/>
            <w:tcBorders>
              <w:top w:val="single" w:sz="8" w:space="0" w:color="auto"/>
              <w:left w:val="nil"/>
              <w:bottom w:val="single" w:sz="4" w:space="0" w:color="auto"/>
              <w:right w:val="single" w:sz="8" w:space="0" w:color="auto"/>
            </w:tcBorders>
            <w:shd w:val="clear" w:color="auto" w:fill="auto"/>
            <w:vAlign w:val="center"/>
          </w:tcPr>
          <w:p w:rsidR="004707CC" w:rsidRDefault="008C7335">
            <w:pPr>
              <w:widowControl/>
              <w:spacing w:line="400" w:lineRule="exact"/>
              <w:jc w:val="center"/>
              <w:rPr>
                <w:rFonts w:ascii="黑体" w:eastAsia="黑体" w:hAnsi="黑体" w:cs="宋体"/>
                <w:color w:val="000000"/>
                <w:kern w:val="0"/>
                <w:sz w:val="28"/>
                <w:szCs w:val="28"/>
              </w:rPr>
            </w:pPr>
            <w:r>
              <w:rPr>
                <w:rFonts w:ascii="黑体" w:eastAsia="黑体" w:hAnsi="黑体" w:cs="宋体" w:hint="eastAsia"/>
                <w:color w:val="000000"/>
                <w:kern w:val="0"/>
                <w:sz w:val="28"/>
                <w:szCs w:val="28"/>
              </w:rPr>
              <w:t>工作措施及进度安排</w:t>
            </w:r>
          </w:p>
        </w:tc>
        <w:tc>
          <w:tcPr>
            <w:tcW w:w="992" w:type="dxa"/>
            <w:tcBorders>
              <w:top w:val="single" w:sz="8" w:space="0" w:color="auto"/>
              <w:left w:val="nil"/>
              <w:bottom w:val="single" w:sz="4" w:space="0" w:color="auto"/>
              <w:right w:val="single" w:sz="8" w:space="0" w:color="auto"/>
            </w:tcBorders>
            <w:shd w:val="clear" w:color="auto" w:fill="auto"/>
            <w:vAlign w:val="center"/>
          </w:tcPr>
          <w:p w:rsidR="004707CC" w:rsidRDefault="008C7335">
            <w:pPr>
              <w:widowControl/>
              <w:spacing w:line="400" w:lineRule="exact"/>
              <w:jc w:val="center"/>
              <w:rPr>
                <w:rFonts w:ascii="黑体" w:eastAsia="黑体" w:hAnsi="黑体" w:cs="宋体"/>
                <w:color w:val="000000"/>
                <w:kern w:val="0"/>
                <w:sz w:val="28"/>
                <w:szCs w:val="28"/>
              </w:rPr>
            </w:pPr>
            <w:r>
              <w:rPr>
                <w:rFonts w:ascii="黑体" w:eastAsia="黑体" w:hAnsi="黑体" w:cs="宋体" w:hint="eastAsia"/>
                <w:color w:val="000000"/>
                <w:kern w:val="0"/>
                <w:sz w:val="28"/>
                <w:szCs w:val="28"/>
              </w:rPr>
              <w:t>责任  处室</w:t>
            </w:r>
          </w:p>
        </w:tc>
      </w:tr>
      <w:tr w:rsidR="004707CC">
        <w:trPr>
          <w:trHeight w:val="1100"/>
          <w:jc w:val="center"/>
        </w:trPr>
        <w:tc>
          <w:tcPr>
            <w:tcW w:w="8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707CC" w:rsidRDefault="008C7335">
            <w:pPr>
              <w:widowControl/>
              <w:spacing w:line="360" w:lineRule="exact"/>
              <w:jc w:val="center"/>
              <w:rPr>
                <w:rFonts w:ascii="宋体" w:hAnsi="宋体" w:cs="宋体"/>
                <w:b/>
                <w:bCs/>
                <w:color w:val="000000"/>
                <w:kern w:val="0"/>
                <w:sz w:val="24"/>
              </w:rPr>
            </w:pPr>
            <w:r>
              <w:rPr>
                <w:rFonts w:ascii="宋体" w:hAnsi="宋体" w:cs="宋体" w:hint="eastAsia"/>
                <w:b/>
                <w:bCs/>
                <w:color w:val="000000"/>
                <w:kern w:val="0"/>
                <w:sz w:val="24"/>
              </w:rPr>
              <w:t>三</w:t>
            </w:r>
          </w:p>
        </w:tc>
        <w:tc>
          <w:tcPr>
            <w:tcW w:w="140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707CC" w:rsidRDefault="008C7335">
            <w:pPr>
              <w:widowControl/>
              <w:spacing w:line="360" w:lineRule="exact"/>
              <w:jc w:val="center"/>
              <w:rPr>
                <w:rFonts w:ascii="宋体" w:hAnsi="宋体" w:cs="宋体"/>
                <w:color w:val="000000"/>
                <w:kern w:val="0"/>
                <w:sz w:val="24"/>
              </w:rPr>
            </w:pPr>
            <w:r>
              <w:rPr>
                <w:rFonts w:ascii="宋体" w:hAnsi="宋体" w:cs="宋体" w:hint="eastAsia"/>
                <w:color w:val="000000"/>
                <w:kern w:val="0"/>
                <w:sz w:val="24"/>
              </w:rPr>
              <w:t>出台一个政策文件</w:t>
            </w:r>
          </w:p>
        </w:tc>
        <w:tc>
          <w:tcPr>
            <w:tcW w:w="330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707CC" w:rsidRDefault="008C7335">
            <w:pPr>
              <w:widowControl/>
              <w:spacing w:line="360" w:lineRule="exact"/>
              <w:rPr>
                <w:rFonts w:ascii="宋体" w:hAnsi="宋体" w:cs="宋体"/>
                <w:color w:val="000000"/>
                <w:kern w:val="0"/>
                <w:sz w:val="24"/>
              </w:rPr>
            </w:pPr>
            <w:r>
              <w:rPr>
                <w:rFonts w:ascii="宋体" w:hAnsi="宋体" w:cs="宋体" w:hint="eastAsia"/>
                <w:color w:val="000000"/>
                <w:kern w:val="0"/>
                <w:sz w:val="24"/>
              </w:rPr>
              <w:t>推动市政府制定出台电子商务与快递物流协同发展的若干政策</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707CC" w:rsidRDefault="008C7335">
            <w:pPr>
              <w:widowControl/>
              <w:spacing w:line="360" w:lineRule="exact"/>
              <w:jc w:val="center"/>
              <w:rPr>
                <w:rFonts w:ascii="宋体" w:hAnsi="宋体" w:cs="宋体"/>
                <w:color w:val="000000"/>
                <w:kern w:val="0"/>
                <w:sz w:val="24"/>
              </w:rPr>
            </w:pPr>
            <w:r>
              <w:rPr>
                <w:rFonts w:ascii="宋体" w:hAnsi="宋体" w:cs="宋体" w:hint="eastAsia"/>
                <w:color w:val="000000"/>
                <w:kern w:val="0"/>
                <w:sz w:val="24"/>
              </w:rPr>
              <w:t>12月底前</w:t>
            </w:r>
          </w:p>
        </w:tc>
        <w:tc>
          <w:tcPr>
            <w:tcW w:w="6556" w:type="dxa"/>
            <w:tcBorders>
              <w:top w:val="single" w:sz="4" w:space="0" w:color="auto"/>
              <w:left w:val="nil"/>
              <w:bottom w:val="single" w:sz="4" w:space="0" w:color="auto"/>
              <w:right w:val="single" w:sz="4" w:space="0" w:color="auto"/>
            </w:tcBorders>
            <w:shd w:val="clear" w:color="auto" w:fill="auto"/>
            <w:vAlign w:val="center"/>
          </w:tcPr>
          <w:p w:rsidR="004707CC" w:rsidRDefault="008C7335">
            <w:pPr>
              <w:widowControl/>
              <w:spacing w:line="360" w:lineRule="exact"/>
              <w:rPr>
                <w:rFonts w:ascii="宋体" w:hAnsi="宋体" w:cs="宋体"/>
                <w:color w:val="000000"/>
                <w:kern w:val="0"/>
                <w:sz w:val="24"/>
              </w:rPr>
            </w:pPr>
            <w:r>
              <w:rPr>
                <w:rFonts w:ascii="宋体" w:hAnsi="宋体" w:cs="宋体" w:hint="eastAsia"/>
                <w:color w:val="000000"/>
                <w:kern w:val="0"/>
                <w:sz w:val="24"/>
              </w:rPr>
              <w:t>1-3月，协同商务部门共同起草电商协同快递物流发展的若干政策和操作细则。</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707CC" w:rsidRDefault="008C7335">
            <w:pPr>
              <w:widowControl/>
              <w:spacing w:line="360" w:lineRule="exact"/>
              <w:jc w:val="center"/>
              <w:rPr>
                <w:rFonts w:ascii="宋体" w:hAnsi="宋体" w:cs="宋体"/>
                <w:color w:val="000000"/>
                <w:kern w:val="0"/>
                <w:sz w:val="24"/>
              </w:rPr>
            </w:pPr>
            <w:r>
              <w:rPr>
                <w:rFonts w:ascii="宋体" w:hAnsi="宋体" w:cs="宋体" w:hint="eastAsia"/>
                <w:color w:val="000000"/>
                <w:kern w:val="0"/>
                <w:sz w:val="24"/>
              </w:rPr>
              <w:t>市场监管处</w:t>
            </w:r>
          </w:p>
        </w:tc>
      </w:tr>
      <w:tr w:rsidR="004707CC">
        <w:trPr>
          <w:trHeight w:val="987"/>
          <w:jc w:val="center"/>
        </w:trPr>
        <w:tc>
          <w:tcPr>
            <w:tcW w:w="860" w:type="dxa"/>
            <w:vMerge/>
            <w:tcBorders>
              <w:top w:val="nil"/>
              <w:left w:val="single" w:sz="4" w:space="0" w:color="auto"/>
              <w:bottom w:val="single" w:sz="4" w:space="0" w:color="auto"/>
              <w:right w:val="single" w:sz="4" w:space="0" w:color="auto"/>
            </w:tcBorders>
            <w:vAlign w:val="center"/>
          </w:tcPr>
          <w:p w:rsidR="004707CC" w:rsidRDefault="004707CC">
            <w:pPr>
              <w:widowControl/>
              <w:spacing w:line="360" w:lineRule="exact"/>
              <w:jc w:val="left"/>
              <w:rPr>
                <w:rFonts w:ascii="宋体" w:hAnsi="宋体" w:cs="宋体"/>
                <w:b/>
                <w:bCs/>
                <w:color w:val="000000"/>
                <w:kern w:val="0"/>
                <w:sz w:val="24"/>
              </w:rPr>
            </w:pPr>
          </w:p>
        </w:tc>
        <w:tc>
          <w:tcPr>
            <w:tcW w:w="1400" w:type="dxa"/>
            <w:vMerge/>
            <w:tcBorders>
              <w:top w:val="nil"/>
              <w:left w:val="single" w:sz="4" w:space="0" w:color="auto"/>
              <w:bottom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c>
          <w:tcPr>
            <w:tcW w:w="3307" w:type="dxa"/>
            <w:vMerge/>
            <w:tcBorders>
              <w:top w:val="single" w:sz="4" w:space="0" w:color="auto"/>
              <w:left w:val="single" w:sz="4" w:space="0" w:color="auto"/>
              <w:bottom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c>
          <w:tcPr>
            <w:tcW w:w="850" w:type="dxa"/>
            <w:vMerge/>
            <w:tcBorders>
              <w:top w:val="single" w:sz="4" w:space="0" w:color="auto"/>
              <w:left w:val="single" w:sz="4" w:space="0" w:color="auto"/>
              <w:bottom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c>
          <w:tcPr>
            <w:tcW w:w="6556" w:type="dxa"/>
            <w:tcBorders>
              <w:top w:val="nil"/>
              <w:left w:val="nil"/>
              <w:bottom w:val="single" w:sz="4" w:space="0" w:color="auto"/>
              <w:right w:val="single" w:sz="4" w:space="0" w:color="auto"/>
            </w:tcBorders>
            <w:shd w:val="clear" w:color="auto" w:fill="auto"/>
            <w:vAlign w:val="center"/>
          </w:tcPr>
          <w:p w:rsidR="004707CC" w:rsidRDefault="008C7335">
            <w:pPr>
              <w:widowControl/>
              <w:spacing w:line="360" w:lineRule="exact"/>
              <w:jc w:val="left"/>
              <w:rPr>
                <w:rFonts w:ascii="宋体" w:hAnsi="宋体" w:cs="宋体"/>
                <w:color w:val="000000"/>
                <w:kern w:val="0"/>
                <w:sz w:val="24"/>
              </w:rPr>
            </w:pPr>
            <w:r>
              <w:rPr>
                <w:rFonts w:ascii="宋体" w:hAnsi="宋体" w:cs="宋体" w:hint="eastAsia"/>
                <w:color w:val="000000"/>
                <w:kern w:val="0"/>
                <w:sz w:val="24"/>
              </w:rPr>
              <w:t>4-6月，向各相关部门征求意见，并根据反馈意见进行修订。</w:t>
            </w:r>
          </w:p>
        </w:tc>
        <w:tc>
          <w:tcPr>
            <w:tcW w:w="992" w:type="dxa"/>
            <w:vMerge/>
            <w:tcBorders>
              <w:top w:val="single" w:sz="4" w:space="0" w:color="auto"/>
              <w:left w:val="single" w:sz="4" w:space="0" w:color="auto"/>
              <w:bottom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r>
      <w:tr w:rsidR="004707CC">
        <w:trPr>
          <w:trHeight w:val="1191"/>
          <w:jc w:val="center"/>
        </w:trPr>
        <w:tc>
          <w:tcPr>
            <w:tcW w:w="860" w:type="dxa"/>
            <w:vMerge/>
            <w:tcBorders>
              <w:top w:val="nil"/>
              <w:left w:val="single" w:sz="4" w:space="0" w:color="auto"/>
              <w:bottom w:val="single" w:sz="4" w:space="0" w:color="auto"/>
              <w:right w:val="single" w:sz="4" w:space="0" w:color="auto"/>
            </w:tcBorders>
            <w:vAlign w:val="center"/>
          </w:tcPr>
          <w:p w:rsidR="004707CC" w:rsidRDefault="004707CC">
            <w:pPr>
              <w:widowControl/>
              <w:spacing w:line="360" w:lineRule="exact"/>
              <w:jc w:val="left"/>
              <w:rPr>
                <w:rFonts w:ascii="宋体" w:hAnsi="宋体" w:cs="宋体"/>
                <w:b/>
                <w:bCs/>
                <w:color w:val="000000"/>
                <w:kern w:val="0"/>
                <w:sz w:val="24"/>
              </w:rPr>
            </w:pPr>
          </w:p>
        </w:tc>
        <w:tc>
          <w:tcPr>
            <w:tcW w:w="1400" w:type="dxa"/>
            <w:vMerge/>
            <w:tcBorders>
              <w:top w:val="nil"/>
              <w:left w:val="single" w:sz="4" w:space="0" w:color="auto"/>
              <w:bottom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c>
          <w:tcPr>
            <w:tcW w:w="3307" w:type="dxa"/>
            <w:vMerge/>
            <w:tcBorders>
              <w:top w:val="single" w:sz="4" w:space="0" w:color="auto"/>
              <w:left w:val="single" w:sz="4" w:space="0" w:color="auto"/>
              <w:bottom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c>
          <w:tcPr>
            <w:tcW w:w="850" w:type="dxa"/>
            <w:vMerge/>
            <w:tcBorders>
              <w:top w:val="single" w:sz="4" w:space="0" w:color="auto"/>
              <w:left w:val="single" w:sz="4" w:space="0" w:color="auto"/>
              <w:bottom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c>
          <w:tcPr>
            <w:tcW w:w="6556" w:type="dxa"/>
            <w:tcBorders>
              <w:top w:val="nil"/>
              <w:left w:val="nil"/>
              <w:bottom w:val="single" w:sz="4" w:space="0" w:color="auto"/>
              <w:right w:val="single" w:sz="4" w:space="0" w:color="auto"/>
            </w:tcBorders>
            <w:shd w:val="clear" w:color="auto" w:fill="auto"/>
            <w:vAlign w:val="center"/>
          </w:tcPr>
          <w:p w:rsidR="004707CC" w:rsidRDefault="008C7335">
            <w:pPr>
              <w:widowControl/>
              <w:spacing w:line="360" w:lineRule="exact"/>
              <w:jc w:val="left"/>
              <w:rPr>
                <w:rFonts w:ascii="宋体" w:hAnsi="宋体" w:cs="宋体"/>
                <w:color w:val="000000"/>
                <w:kern w:val="0"/>
                <w:sz w:val="24"/>
              </w:rPr>
            </w:pPr>
            <w:r>
              <w:rPr>
                <w:rFonts w:ascii="宋体" w:hAnsi="宋体" w:cs="宋体" w:hint="eastAsia"/>
                <w:color w:val="000000"/>
                <w:kern w:val="0"/>
                <w:sz w:val="24"/>
              </w:rPr>
              <w:t>7-12月，协同商务部门提请市政府办公室发文。</w:t>
            </w:r>
          </w:p>
        </w:tc>
        <w:tc>
          <w:tcPr>
            <w:tcW w:w="992" w:type="dxa"/>
            <w:vMerge/>
            <w:tcBorders>
              <w:top w:val="single" w:sz="4" w:space="0" w:color="auto"/>
              <w:left w:val="single" w:sz="4" w:space="0" w:color="auto"/>
              <w:bottom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r>
      <w:tr w:rsidR="004707CC">
        <w:trPr>
          <w:trHeight w:val="1191"/>
          <w:jc w:val="center"/>
        </w:trPr>
        <w:tc>
          <w:tcPr>
            <w:tcW w:w="860" w:type="dxa"/>
            <w:vMerge w:val="restart"/>
            <w:tcBorders>
              <w:top w:val="nil"/>
              <w:left w:val="single" w:sz="4" w:space="0" w:color="auto"/>
              <w:bottom w:val="single" w:sz="4" w:space="0" w:color="auto"/>
              <w:right w:val="single" w:sz="4" w:space="0" w:color="auto"/>
            </w:tcBorders>
            <w:shd w:val="clear" w:color="auto" w:fill="auto"/>
            <w:vAlign w:val="center"/>
          </w:tcPr>
          <w:p w:rsidR="004707CC" w:rsidRDefault="008C7335">
            <w:pPr>
              <w:widowControl/>
              <w:spacing w:line="360" w:lineRule="exact"/>
              <w:jc w:val="center"/>
              <w:rPr>
                <w:rFonts w:ascii="宋体" w:hAnsi="宋体" w:cs="宋体"/>
                <w:color w:val="000000"/>
                <w:kern w:val="0"/>
                <w:sz w:val="24"/>
              </w:rPr>
            </w:pPr>
            <w:r>
              <w:rPr>
                <w:rFonts w:ascii="宋体" w:hAnsi="宋体" w:cs="宋体" w:hint="eastAsia"/>
                <w:color w:val="000000"/>
                <w:kern w:val="0"/>
                <w:sz w:val="24"/>
              </w:rPr>
              <w:t>四</w:t>
            </w:r>
          </w:p>
        </w:tc>
        <w:tc>
          <w:tcPr>
            <w:tcW w:w="1400" w:type="dxa"/>
            <w:vMerge w:val="restart"/>
            <w:tcBorders>
              <w:top w:val="nil"/>
              <w:left w:val="single" w:sz="4" w:space="0" w:color="auto"/>
              <w:bottom w:val="single" w:sz="4" w:space="0" w:color="auto"/>
              <w:right w:val="single" w:sz="4" w:space="0" w:color="auto"/>
            </w:tcBorders>
            <w:shd w:val="clear" w:color="auto" w:fill="auto"/>
            <w:vAlign w:val="center"/>
          </w:tcPr>
          <w:p w:rsidR="004707CC" w:rsidRDefault="008C7335">
            <w:pPr>
              <w:widowControl/>
              <w:spacing w:line="360" w:lineRule="exact"/>
              <w:jc w:val="center"/>
              <w:rPr>
                <w:rFonts w:ascii="宋体" w:hAnsi="宋体" w:cs="宋体"/>
                <w:color w:val="000000"/>
                <w:kern w:val="0"/>
                <w:sz w:val="24"/>
              </w:rPr>
            </w:pPr>
            <w:r>
              <w:rPr>
                <w:rFonts w:ascii="宋体" w:hAnsi="宋体" w:cs="宋体" w:hint="eastAsia"/>
                <w:color w:val="000000"/>
                <w:kern w:val="0"/>
                <w:sz w:val="24"/>
              </w:rPr>
              <w:t>新增两个村邮站“旗舰店”</w:t>
            </w:r>
          </w:p>
        </w:tc>
        <w:tc>
          <w:tcPr>
            <w:tcW w:w="3307" w:type="dxa"/>
            <w:vMerge w:val="restart"/>
            <w:tcBorders>
              <w:top w:val="nil"/>
              <w:left w:val="single" w:sz="4" w:space="0" w:color="auto"/>
              <w:bottom w:val="single" w:sz="4" w:space="0" w:color="auto"/>
              <w:right w:val="single" w:sz="4" w:space="0" w:color="auto"/>
            </w:tcBorders>
            <w:shd w:val="clear" w:color="auto" w:fill="auto"/>
            <w:vAlign w:val="center"/>
          </w:tcPr>
          <w:p w:rsidR="004707CC" w:rsidRDefault="008C7335">
            <w:pPr>
              <w:widowControl/>
              <w:spacing w:line="360" w:lineRule="exact"/>
              <w:rPr>
                <w:rFonts w:ascii="宋体" w:hAnsi="宋体" w:cs="宋体"/>
                <w:color w:val="000000"/>
                <w:kern w:val="0"/>
                <w:sz w:val="24"/>
              </w:rPr>
            </w:pPr>
            <w:r>
              <w:rPr>
                <w:rFonts w:ascii="宋体" w:hAnsi="宋体" w:cs="宋体" w:hint="eastAsia"/>
                <w:color w:val="000000"/>
                <w:kern w:val="0"/>
                <w:sz w:val="24"/>
              </w:rPr>
              <w:t>明确邮政快递服务用房、智能信报箱、智能快件箱的公共服务属性，推进城市新建小区快递末端服务设施建设;继续</w:t>
            </w:r>
            <w:proofErr w:type="gramStart"/>
            <w:r>
              <w:rPr>
                <w:rFonts w:ascii="宋体" w:hAnsi="宋体" w:cs="宋体" w:hint="eastAsia"/>
                <w:color w:val="000000"/>
                <w:kern w:val="0"/>
                <w:sz w:val="24"/>
              </w:rPr>
              <w:t>推进村</w:t>
            </w:r>
            <w:proofErr w:type="gramEnd"/>
            <w:r>
              <w:rPr>
                <w:rFonts w:ascii="宋体" w:hAnsi="宋体" w:cs="宋体" w:hint="eastAsia"/>
                <w:color w:val="000000"/>
                <w:kern w:val="0"/>
                <w:sz w:val="24"/>
              </w:rPr>
              <w:t>邮站综合服务平台建设，建设2个融邮政基本业务、邮政增值业务、快递包裹代收、</w:t>
            </w:r>
            <w:proofErr w:type="gramStart"/>
            <w:r>
              <w:rPr>
                <w:rFonts w:ascii="宋体" w:hAnsi="宋体" w:cs="宋体" w:hint="eastAsia"/>
                <w:color w:val="000000"/>
                <w:kern w:val="0"/>
                <w:sz w:val="24"/>
              </w:rPr>
              <w:t>邮乐购</w:t>
            </w:r>
            <w:proofErr w:type="gramEnd"/>
            <w:r>
              <w:rPr>
                <w:rFonts w:ascii="宋体" w:hAnsi="宋体" w:cs="宋体" w:hint="eastAsia"/>
                <w:color w:val="000000"/>
                <w:kern w:val="0"/>
                <w:sz w:val="24"/>
              </w:rPr>
              <w:t>电商平台等功能于一体的村邮站“旗舰店”</w:t>
            </w:r>
          </w:p>
        </w:tc>
        <w:tc>
          <w:tcPr>
            <w:tcW w:w="850" w:type="dxa"/>
            <w:vMerge w:val="restart"/>
            <w:tcBorders>
              <w:top w:val="nil"/>
              <w:left w:val="single" w:sz="4" w:space="0" w:color="auto"/>
              <w:bottom w:val="single" w:sz="4" w:space="0" w:color="auto"/>
              <w:right w:val="single" w:sz="4" w:space="0" w:color="auto"/>
            </w:tcBorders>
            <w:shd w:val="clear" w:color="auto" w:fill="auto"/>
            <w:vAlign w:val="center"/>
          </w:tcPr>
          <w:p w:rsidR="004707CC" w:rsidRDefault="008C7335">
            <w:pPr>
              <w:widowControl/>
              <w:spacing w:line="360" w:lineRule="exact"/>
              <w:jc w:val="center"/>
              <w:rPr>
                <w:rFonts w:ascii="宋体" w:hAnsi="宋体" w:cs="宋体"/>
                <w:color w:val="000000"/>
                <w:kern w:val="0"/>
                <w:sz w:val="24"/>
              </w:rPr>
            </w:pPr>
            <w:r>
              <w:rPr>
                <w:rFonts w:ascii="宋体" w:hAnsi="宋体" w:cs="宋体" w:hint="eastAsia"/>
                <w:color w:val="000000"/>
                <w:kern w:val="0"/>
                <w:sz w:val="24"/>
              </w:rPr>
              <w:t>10月底前</w:t>
            </w:r>
          </w:p>
        </w:tc>
        <w:tc>
          <w:tcPr>
            <w:tcW w:w="6556" w:type="dxa"/>
            <w:tcBorders>
              <w:top w:val="nil"/>
              <w:left w:val="nil"/>
              <w:bottom w:val="single" w:sz="4" w:space="0" w:color="auto"/>
              <w:right w:val="single" w:sz="4" w:space="0" w:color="auto"/>
            </w:tcBorders>
            <w:shd w:val="clear" w:color="auto" w:fill="auto"/>
            <w:vAlign w:val="center"/>
          </w:tcPr>
          <w:p w:rsidR="004707CC" w:rsidRDefault="008C7335">
            <w:pPr>
              <w:widowControl/>
              <w:spacing w:line="360" w:lineRule="exact"/>
              <w:rPr>
                <w:rFonts w:ascii="宋体" w:hAnsi="宋体" w:cs="宋体"/>
                <w:color w:val="000000"/>
                <w:kern w:val="0"/>
                <w:sz w:val="24"/>
              </w:rPr>
            </w:pPr>
            <w:r>
              <w:rPr>
                <w:rFonts w:ascii="宋体" w:hAnsi="宋体" w:cs="宋体" w:hint="eastAsia"/>
                <w:color w:val="000000"/>
                <w:kern w:val="0"/>
                <w:sz w:val="24"/>
              </w:rPr>
              <w:t>3-4月，村邮站示范点运营情况调研。</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707CC" w:rsidRDefault="008C7335">
            <w:pPr>
              <w:widowControl/>
              <w:spacing w:line="360" w:lineRule="exact"/>
              <w:jc w:val="center"/>
              <w:rPr>
                <w:rFonts w:ascii="宋体" w:hAnsi="宋体" w:cs="宋体"/>
                <w:color w:val="000000"/>
                <w:kern w:val="0"/>
                <w:sz w:val="24"/>
              </w:rPr>
            </w:pPr>
            <w:r>
              <w:rPr>
                <w:rFonts w:ascii="宋体" w:hAnsi="宋体" w:cs="宋体" w:hint="eastAsia"/>
                <w:color w:val="000000"/>
                <w:kern w:val="0"/>
                <w:sz w:val="24"/>
              </w:rPr>
              <w:t>普遍服务处</w:t>
            </w:r>
          </w:p>
        </w:tc>
      </w:tr>
      <w:tr w:rsidR="004707CC">
        <w:trPr>
          <w:trHeight w:val="1191"/>
          <w:jc w:val="center"/>
        </w:trPr>
        <w:tc>
          <w:tcPr>
            <w:tcW w:w="860" w:type="dxa"/>
            <w:vMerge/>
            <w:tcBorders>
              <w:top w:val="nil"/>
              <w:left w:val="single" w:sz="4" w:space="0" w:color="auto"/>
              <w:bottom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c>
          <w:tcPr>
            <w:tcW w:w="1400" w:type="dxa"/>
            <w:vMerge/>
            <w:tcBorders>
              <w:top w:val="nil"/>
              <w:left w:val="single" w:sz="4" w:space="0" w:color="auto"/>
              <w:bottom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c>
          <w:tcPr>
            <w:tcW w:w="3307" w:type="dxa"/>
            <w:vMerge/>
            <w:tcBorders>
              <w:top w:val="nil"/>
              <w:left w:val="single" w:sz="4" w:space="0" w:color="auto"/>
              <w:bottom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c>
          <w:tcPr>
            <w:tcW w:w="850" w:type="dxa"/>
            <w:vMerge/>
            <w:tcBorders>
              <w:top w:val="nil"/>
              <w:left w:val="single" w:sz="4" w:space="0" w:color="auto"/>
              <w:bottom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c>
          <w:tcPr>
            <w:tcW w:w="6556" w:type="dxa"/>
            <w:tcBorders>
              <w:top w:val="nil"/>
              <w:left w:val="nil"/>
              <w:bottom w:val="single" w:sz="4" w:space="0" w:color="auto"/>
              <w:right w:val="single" w:sz="4" w:space="0" w:color="auto"/>
            </w:tcBorders>
            <w:shd w:val="clear" w:color="auto" w:fill="auto"/>
            <w:vAlign w:val="center"/>
          </w:tcPr>
          <w:p w:rsidR="004707CC" w:rsidRDefault="008C7335">
            <w:pPr>
              <w:widowControl/>
              <w:spacing w:line="360" w:lineRule="exact"/>
              <w:rPr>
                <w:rFonts w:ascii="宋体" w:hAnsi="宋体" w:cs="宋体"/>
                <w:color w:val="000000"/>
                <w:kern w:val="0"/>
                <w:sz w:val="24"/>
              </w:rPr>
            </w:pPr>
            <w:r>
              <w:rPr>
                <w:rFonts w:ascii="宋体" w:hAnsi="宋体" w:cs="宋体" w:hint="eastAsia"/>
                <w:color w:val="000000"/>
                <w:kern w:val="0"/>
                <w:sz w:val="24"/>
              </w:rPr>
              <w:t>5-6月，确定2个村邮站，在此基础上，开展居民需求调研，考虑叠加增设的服务功能。</w:t>
            </w:r>
          </w:p>
        </w:tc>
        <w:tc>
          <w:tcPr>
            <w:tcW w:w="992" w:type="dxa"/>
            <w:vMerge/>
            <w:tcBorders>
              <w:top w:val="nil"/>
              <w:left w:val="single" w:sz="4" w:space="0" w:color="auto"/>
              <w:bottom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r>
      <w:tr w:rsidR="004707CC">
        <w:trPr>
          <w:trHeight w:val="1191"/>
          <w:jc w:val="center"/>
        </w:trPr>
        <w:tc>
          <w:tcPr>
            <w:tcW w:w="860" w:type="dxa"/>
            <w:vMerge/>
            <w:tcBorders>
              <w:top w:val="nil"/>
              <w:left w:val="single" w:sz="4" w:space="0" w:color="auto"/>
              <w:bottom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c>
          <w:tcPr>
            <w:tcW w:w="1400" w:type="dxa"/>
            <w:vMerge/>
            <w:tcBorders>
              <w:top w:val="nil"/>
              <w:left w:val="single" w:sz="4" w:space="0" w:color="auto"/>
              <w:bottom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c>
          <w:tcPr>
            <w:tcW w:w="3307" w:type="dxa"/>
            <w:vMerge/>
            <w:tcBorders>
              <w:top w:val="nil"/>
              <w:left w:val="single" w:sz="4" w:space="0" w:color="auto"/>
              <w:bottom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c>
          <w:tcPr>
            <w:tcW w:w="850" w:type="dxa"/>
            <w:vMerge/>
            <w:tcBorders>
              <w:top w:val="nil"/>
              <w:left w:val="single" w:sz="4" w:space="0" w:color="auto"/>
              <w:bottom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c>
          <w:tcPr>
            <w:tcW w:w="6556" w:type="dxa"/>
            <w:tcBorders>
              <w:top w:val="nil"/>
              <w:left w:val="nil"/>
              <w:bottom w:val="single" w:sz="4" w:space="0" w:color="auto"/>
              <w:right w:val="single" w:sz="4" w:space="0" w:color="auto"/>
            </w:tcBorders>
            <w:shd w:val="clear" w:color="auto" w:fill="auto"/>
            <w:vAlign w:val="center"/>
          </w:tcPr>
          <w:p w:rsidR="004707CC" w:rsidRDefault="008C7335">
            <w:pPr>
              <w:widowControl/>
              <w:spacing w:line="360" w:lineRule="exact"/>
              <w:rPr>
                <w:rFonts w:ascii="宋体" w:hAnsi="宋体" w:cs="宋体"/>
                <w:color w:val="000000"/>
                <w:kern w:val="0"/>
                <w:sz w:val="24"/>
              </w:rPr>
            </w:pPr>
            <w:r>
              <w:rPr>
                <w:rFonts w:ascii="宋体" w:hAnsi="宋体" w:cs="宋体" w:hint="eastAsia"/>
                <w:color w:val="000000"/>
                <w:kern w:val="0"/>
                <w:sz w:val="24"/>
              </w:rPr>
              <w:t>7-10月，明确村邮站旗舰</w:t>
            </w:r>
            <w:proofErr w:type="gramStart"/>
            <w:r>
              <w:rPr>
                <w:rFonts w:ascii="宋体" w:hAnsi="宋体" w:cs="宋体" w:hint="eastAsia"/>
                <w:color w:val="000000"/>
                <w:kern w:val="0"/>
                <w:sz w:val="24"/>
              </w:rPr>
              <w:t>店建设</w:t>
            </w:r>
            <w:proofErr w:type="gramEnd"/>
            <w:r>
              <w:rPr>
                <w:rFonts w:ascii="宋体" w:hAnsi="宋体" w:cs="宋体" w:hint="eastAsia"/>
                <w:color w:val="000000"/>
                <w:kern w:val="0"/>
                <w:sz w:val="24"/>
              </w:rPr>
              <w:t>要求，开展村邮站旗舰</w:t>
            </w:r>
            <w:proofErr w:type="gramStart"/>
            <w:r>
              <w:rPr>
                <w:rFonts w:ascii="宋体" w:hAnsi="宋体" w:cs="宋体" w:hint="eastAsia"/>
                <w:color w:val="000000"/>
                <w:kern w:val="0"/>
                <w:sz w:val="24"/>
              </w:rPr>
              <w:t>店建</w:t>
            </w:r>
            <w:proofErr w:type="gramEnd"/>
            <w:r>
              <w:rPr>
                <w:rFonts w:ascii="宋体" w:hAnsi="宋体" w:cs="宋体" w:hint="eastAsia"/>
                <w:color w:val="000000"/>
                <w:kern w:val="0"/>
                <w:sz w:val="24"/>
              </w:rPr>
              <w:t>设以及挂牌工作。</w:t>
            </w:r>
          </w:p>
        </w:tc>
        <w:tc>
          <w:tcPr>
            <w:tcW w:w="992" w:type="dxa"/>
            <w:vMerge/>
            <w:tcBorders>
              <w:top w:val="nil"/>
              <w:left w:val="single" w:sz="4" w:space="0" w:color="auto"/>
              <w:bottom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r>
      <w:tr w:rsidR="004707CC">
        <w:trPr>
          <w:trHeight w:val="855"/>
          <w:jc w:val="center"/>
        </w:trPr>
        <w:tc>
          <w:tcPr>
            <w:tcW w:w="860" w:type="dxa"/>
            <w:tcBorders>
              <w:top w:val="single" w:sz="8" w:space="0" w:color="auto"/>
              <w:left w:val="single" w:sz="8" w:space="0" w:color="auto"/>
              <w:bottom w:val="single" w:sz="4" w:space="0" w:color="auto"/>
              <w:right w:val="single" w:sz="8" w:space="0" w:color="auto"/>
            </w:tcBorders>
            <w:shd w:val="clear" w:color="auto" w:fill="auto"/>
            <w:vAlign w:val="center"/>
          </w:tcPr>
          <w:p w:rsidR="004707CC" w:rsidRDefault="008C7335">
            <w:pPr>
              <w:widowControl/>
              <w:spacing w:line="400" w:lineRule="exact"/>
              <w:jc w:val="center"/>
              <w:rPr>
                <w:rFonts w:ascii="黑体" w:eastAsia="黑体" w:hAnsi="黑体" w:cs="宋体"/>
                <w:color w:val="000000"/>
                <w:kern w:val="0"/>
                <w:sz w:val="28"/>
                <w:szCs w:val="28"/>
              </w:rPr>
            </w:pPr>
            <w:r>
              <w:rPr>
                <w:rFonts w:ascii="黑体" w:eastAsia="黑体" w:hAnsi="黑体" w:cs="宋体" w:hint="eastAsia"/>
                <w:color w:val="000000"/>
                <w:kern w:val="0"/>
                <w:sz w:val="28"/>
                <w:szCs w:val="28"/>
              </w:rPr>
              <w:lastRenderedPageBreak/>
              <w:t>序号</w:t>
            </w:r>
          </w:p>
        </w:tc>
        <w:tc>
          <w:tcPr>
            <w:tcW w:w="1400" w:type="dxa"/>
            <w:tcBorders>
              <w:top w:val="single" w:sz="8" w:space="0" w:color="auto"/>
              <w:left w:val="nil"/>
              <w:bottom w:val="single" w:sz="4" w:space="0" w:color="auto"/>
              <w:right w:val="single" w:sz="8" w:space="0" w:color="auto"/>
            </w:tcBorders>
            <w:shd w:val="clear" w:color="auto" w:fill="auto"/>
            <w:vAlign w:val="center"/>
          </w:tcPr>
          <w:p w:rsidR="004707CC" w:rsidRDefault="008C7335">
            <w:pPr>
              <w:widowControl/>
              <w:spacing w:line="400" w:lineRule="exact"/>
              <w:jc w:val="center"/>
              <w:rPr>
                <w:rFonts w:ascii="黑体" w:eastAsia="黑体" w:hAnsi="黑体" w:cs="宋体"/>
                <w:color w:val="000000"/>
                <w:kern w:val="0"/>
                <w:sz w:val="28"/>
                <w:szCs w:val="28"/>
              </w:rPr>
            </w:pPr>
            <w:r>
              <w:rPr>
                <w:rFonts w:ascii="黑体" w:eastAsia="黑体" w:hAnsi="黑体" w:cs="宋体" w:hint="eastAsia"/>
                <w:color w:val="000000"/>
                <w:kern w:val="0"/>
                <w:sz w:val="28"/>
                <w:szCs w:val="28"/>
              </w:rPr>
              <w:t>重点工作</w:t>
            </w:r>
          </w:p>
        </w:tc>
        <w:tc>
          <w:tcPr>
            <w:tcW w:w="3307" w:type="dxa"/>
            <w:tcBorders>
              <w:top w:val="single" w:sz="8" w:space="0" w:color="auto"/>
              <w:left w:val="nil"/>
              <w:bottom w:val="single" w:sz="4" w:space="0" w:color="auto"/>
              <w:right w:val="single" w:sz="8" w:space="0" w:color="auto"/>
            </w:tcBorders>
            <w:shd w:val="clear" w:color="auto" w:fill="auto"/>
            <w:vAlign w:val="center"/>
          </w:tcPr>
          <w:p w:rsidR="004707CC" w:rsidRDefault="008C7335">
            <w:pPr>
              <w:widowControl/>
              <w:spacing w:line="400" w:lineRule="exact"/>
              <w:jc w:val="center"/>
              <w:rPr>
                <w:rFonts w:ascii="黑体" w:eastAsia="黑体" w:hAnsi="黑体" w:cs="宋体"/>
                <w:color w:val="000000"/>
                <w:kern w:val="0"/>
                <w:sz w:val="28"/>
                <w:szCs w:val="28"/>
              </w:rPr>
            </w:pPr>
            <w:r>
              <w:rPr>
                <w:rFonts w:ascii="黑体" w:eastAsia="黑体" w:hAnsi="黑体" w:cs="宋体" w:hint="eastAsia"/>
                <w:color w:val="000000"/>
                <w:kern w:val="0"/>
                <w:sz w:val="28"/>
                <w:szCs w:val="28"/>
              </w:rPr>
              <w:t>工作目标</w:t>
            </w:r>
          </w:p>
        </w:tc>
        <w:tc>
          <w:tcPr>
            <w:tcW w:w="850" w:type="dxa"/>
            <w:tcBorders>
              <w:top w:val="single" w:sz="8" w:space="0" w:color="auto"/>
              <w:left w:val="nil"/>
              <w:bottom w:val="single" w:sz="4" w:space="0" w:color="auto"/>
              <w:right w:val="single" w:sz="8" w:space="0" w:color="auto"/>
            </w:tcBorders>
            <w:shd w:val="clear" w:color="auto" w:fill="auto"/>
            <w:vAlign w:val="center"/>
          </w:tcPr>
          <w:p w:rsidR="004707CC" w:rsidRDefault="008C7335">
            <w:pPr>
              <w:widowControl/>
              <w:spacing w:line="400" w:lineRule="exact"/>
              <w:jc w:val="center"/>
              <w:rPr>
                <w:rFonts w:ascii="黑体" w:eastAsia="黑体" w:hAnsi="黑体" w:cs="宋体"/>
                <w:color w:val="000000"/>
                <w:kern w:val="0"/>
                <w:sz w:val="28"/>
                <w:szCs w:val="28"/>
              </w:rPr>
            </w:pPr>
            <w:r>
              <w:rPr>
                <w:rFonts w:ascii="黑体" w:eastAsia="黑体" w:hAnsi="黑体" w:cs="宋体" w:hint="eastAsia"/>
                <w:color w:val="000000"/>
                <w:kern w:val="0"/>
                <w:sz w:val="28"/>
                <w:szCs w:val="28"/>
              </w:rPr>
              <w:t>完成  时间</w:t>
            </w:r>
          </w:p>
        </w:tc>
        <w:tc>
          <w:tcPr>
            <w:tcW w:w="6556" w:type="dxa"/>
            <w:tcBorders>
              <w:top w:val="single" w:sz="8" w:space="0" w:color="auto"/>
              <w:left w:val="nil"/>
              <w:bottom w:val="single" w:sz="4" w:space="0" w:color="auto"/>
              <w:right w:val="single" w:sz="8" w:space="0" w:color="auto"/>
            </w:tcBorders>
            <w:shd w:val="clear" w:color="auto" w:fill="auto"/>
            <w:vAlign w:val="center"/>
          </w:tcPr>
          <w:p w:rsidR="004707CC" w:rsidRDefault="008C7335">
            <w:pPr>
              <w:widowControl/>
              <w:spacing w:line="400" w:lineRule="exact"/>
              <w:jc w:val="center"/>
              <w:rPr>
                <w:rFonts w:ascii="黑体" w:eastAsia="黑体" w:hAnsi="黑体" w:cs="宋体"/>
                <w:color w:val="000000"/>
                <w:kern w:val="0"/>
                <w:sz w:val="28"/>
                <w:szCs w:val="28"/>
              </w:rPr>
            </w:pPr>
            <w:r>
              <w:rPr>
                <w:rFonts w:ascii="黑体" w:eastAsia="黑体" w:hAnsi="黑体" w:cs="宋体" w:hint="eastAsia"/>
                <w:color w:val="000000"/>
                <w:kern w:val="0"/>
                <w:sz w:val="28"/>
                <w:szCs w:val="28"/>
              </w:rPr>
              <w:t>工作措施及进度安排</w:t>
            </w:r>
          </w:p>
        </w:tc>
        <w:tc>
          <w:tcPr>
            <w:tcW w:w="992" w:type="dxa"/>
            <w:tcBorders>
              <w:top w:val="single" w:sz="4" w:space="0" w:color="auto"/>
              <w:left w:val="nil"/>
              <w:bottom w:val="single" w:sz="4" w:space="0" w:color="auto"/>
              <w:right w:val="single" w:sz="8" w:space="0" w:color="auto"/>
            </w:tcBorders>
            <w:shd w:val="clear" w:color="auto" w:fill="auto"/>
            <w:vAlign w:val="center"/>
          </w:tcPr>
          <w:p w:rsidR="004707CC" w:rsidRDefault="008C7335">
            <w:pPr>
              <w:widowControl/>
              <w:spacing w:line="400" w:lineRule="exact"/>
              <w:jc w:val="center"/>
              <w:rPr>
                <w:rFonts w:ascii="黑体" w:eastAsia="黑体" w:hAnsi="黑体" w:cs="宋体"/>
                <w:color w:val="000000"/>
                <w:kern w:val="0"/>
                <w:sz w:val="28"/>
                <w:szCs w:val="28"/>
              </w:rPr>
            </w:pPr>
            <w:r>
              <w:rPr>
                <w:rFonts w:ascii="黑体" w:eastAsia="黑体" w:hAnsi="黑体" w:cs="宋体" w:hint="eastAsia"/>
                <w:color w:val="000000"/>
                <w:kern w:val="0"/>
                <w:sz w:val="28"/>
                <w:szCs w:val="28"/>
              </w:rPr>
              <w:t>责任  处室</w:t>
            </w:r>
          </w:p>
        </w:tc>
      </w:tr>
      <w:tr w:rsidR="004707CC">
        <w:trPr>
          <w:trHeight w:val="765"/>
          <w:jc w:val="center"/>
        </w:trPr>
        <w:tc>
          <w:tcPr>
            <w:tcW w:w="860" w:type="dxa"/>
            <w:vMerge w:val="restart"/>
            <w:tcBorders>
              <w:top w:val="nil"/>
              <w:left w:val="single" w:sz="4" w:space="0" w:color="auto"/>
              <w:bottom w:val="single" w:sz="4" w:space="0" w:color="auto"/>
              <w:right w:val="single" w:sz="4" w:space="0" w:color="auto"/>
            </w:tcBorders>
            <w:shd w:val="clear" w:color="auto" w:fill="auto"/>
            <w:vAlign w:val="center"/>
          </w:tcPr>
          <w:p w:rsidR="004707CC" w:rsidRDefault="008C7335">
            <w:pPr>
              <w:widowControl/>
              <w:spacing w:line="360" w:lineRule="exact"/>
              <w:jc w:val="center"/>
              <w:rPr>
                <w:rFonts w:ascii="宋体" w:hAnsi="宋体" w:cs="宋体"/>
                <w:color w:val="000000"/>
                <w:kern w:val="0"/>
                <w:sz w:val="24"/>
              </w:rPr>
            </w:pPr>
            <w:r>
              <w:rPr>
                <w:rFonts w:ascii="宋体" w:hAnsi="宋体" w:cs="宋体" w:hint="eastAsia"/>
                <w:color w:val="000000"/>
                <w:kern w:val="0"/>
                <w:sz w:val="24"/>
              </w:rPr>
              <w:t>五</w:t>
            </w:r>
          </w:p>
        </w:tc>
        <w:tc>
          <w:tcPr>
            <w:tcW w:w="1400" w:type="dxa"/>
            <w:vMerge w:val="restart"/>
            <w:tcBorders>
              <w:top w:val="nil"/>
              <w:left w:val="single" w:sz="4" w:space="0" w:color="auto"/>
              <w:bottom w:val="single" w:sz="4" w:space="0" w:color="auto"/>
              <w:right w:val="single" w:sz="4" w:space="0" w:color="auto"/>
            </w:tcBorders>
            <w:shd w:val="clear" w:color="auto" w:fill="auto"/>
            <w:vAlign w:val="center"/>
          </w:tcPr>
          <w:p w:rsidR="004707CC" w:rsidRDefault="008C7335">
            <w:pPr>
              <w:widowControl/>
              <w:spacing w:line="360" w:lineRule="exact"/>
              <w:jc w:val="center"/>
              <w:rPr>
                <w:rFonts w:ascii="宋体" w:hAnsi="宋体" w:cs="宋体"/>
                <w:color w:val="000000"/>
                <w:kern w:val="0"/>
                <w:sz w:val="24"/>
              </w:rPr>
            </w:pPr>
            <w:r>
              <w:rPr>
                <w:rFonts w:ascii="宋体" w:hAnsi="宋体" w:cs="宋体" w:hint="eastAsia"/>
                <w:color w:val="000000"/>
                <w:kern w:val="0"/>
                <w:sz w:val="24"/>
              </w:rPr>
              <w:t>快递包装回收装置覆盖率达五成</w:t>
            </w:r>
          </w:p>
        </w:tc>
        <w:tc>
          <w:tcPr>
            <w:tcW w:w="3307" w:type="dxa"/>
            <w:vMerge w:val="restart"/>
            <w:tcBorders>
              <w:top w:val="nil"/>
              <w:left w:val="single" w:sz="4" w:space="0" w:color="auto"/>
              <w:bottom w:val="single" w:sz="4" w:space="0" w:color="auto"/>
              <w:right w:val="single" w:sz="4" w:space="0" w:color="auto"/>
            </w:tcBorders>
            <w:shd w:val="clear" w:color="auto" w:fill="auto"/>
            <w:vAlign w:val="center"/>
          </w:tcPr>
          <w:p w:rsidR="004707CC" w:rsidRDefault="008C7335">
            <w:pPr>
              <w:widowControl/>
              <w:spacing w:line="360" w:lineRule="exact"/>
              <w:rPr>
                <w:rFonts w:ascii="宋体" w:hAnsi="宋体" w:cs="宋体"/>
                <w:color w:val="000000"/>
                <w:kern w:val="0"/>
                <w:sz w:val="24"/>
              </w:rPr>
            </w:pPr>
            <w:r>
              <w:rPr>
                <w:rFonts w:ascii="宋体" w:hAnsi="宋体" w:cs="宋体" w:hint="eastAsia"/>
                <w:color w:val="000000"/>
                <w:kern w:val="0"/>
                <w:sz w:val="24"/>
              </w:rPr>
              <w:t>参与创建全国绿色货运配送示范工程，提高快递行业新能源车辆使用率。逐步健全包装物回收利用体系，力争年内基层网点包装物回收装置到位率达到50%以上</w:t>
            </w:r>
          </w:p>
        </w:tc>
        <w:tc>
          <w:tcPr>
            <w:tcW w:w="850" w:type="dxa"/>
            <w:vMerge w:val="restart"/>
            <w:tcBorders>
              <w:top w:val="nil"/>
              <w:left w:val="single" w:sz="4" w:space="0" w:color="auto"/>
              <w:bottom w:val="single" w:sz="4" w:space="0" w:color="auto"/>
              <w:right w:val="single" w:sz="4" w:space="0" w:color="auto"/>
            </w:tcBorders>
            <w:shd w:val="clear" w:color="auto" w:fill="auto"/>
            <w:vAlign w:val="center"/>
          </w:tcPr>
          <w:p w:rsidR="004707CC" w:rsidRDefault="008C7335">
            <w:pPr>
              <w:widowControl/>
              <w:spacing w:line="360" w:lineRule="exact"/>
              <w:jc w:val="center"/>
              <w:rPr>
                <w:rFonts w:ascii="宋体" w:hAnsi="宋体" w:cs="宋体"/>
                <w:color w:val="000000"/>
                <w:kern w:val="0"/>
                <w:sz w:val="24"/>
              </w:rPr>
            </w:pPr>
            <w:r>
              <w:rPr>
                <w:rFonts w:ascii="宋体" w:hAnsi="宋体" w:cs="宋体" w:hint="eastAsia"/>
                <w:color w:val="000000"/>
                <w:kern w:val="0"/>
                <w:sz w:val="24"/>
              </w:rPr>
              <w:t>12月底前</w:t>
            </w:r>
          </w:p>
        </w:tc>
        <w:tc>
          <w:tcPr>
            <w:tcW w:w="6556" w:type="dxa"/>
            <w:tcBorders>
              <w:top w:val="nil"/>
              <w:left w:val="nil"/>
              <w:bottom w:val="single" w:sz="4" w:space="0" w:color="auto"/>
              <w:right w:val="single" w:sz="4" w:space="0" w:color="auto"/>
            </w:tcBorders>
            <w:shd w:val="clear" w:color="auto" w:fill="auto"/>
            <w:vAlign w:val="center"/>
          </w:tcPr>
          <w:p w:rsidR="004707CC" w:rsidRDefault="008C7335">
            <w:pPr>
              <w:widowControl/>
              <w:spacing w:line="360" w:lineRule="exact"/>
              <w:rPr>
                <w:rFonts w:ascii="宋体" w:hAnsi="宋体" w:cs="宋体"/>
                <w:color w:val="000000"/>
                <w:kern w:val="0"/>
                <w:sz w:val="24"/>
              </w:rPr>
            </w:pPr>
            <w:r>
              <w:rPr>
                <w:rFonts w:ascii="宋体" w:hAnsi="宋体" w:cs="宋体" w:hint="eastAsia"/>
                <w:color w:val="000000"/>
                <w:kern w:val="0"/>
                <w:sz w:val="24"/>
              </w:rPr>
              <w:t>3月，开展行业绿色发展动员。</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707CC" w:rsidRDefault="008C7335">
            <w:pPr>
              <w:widowControl/>
              <w:spacing w:line="360" w:lineRule="exact"/>
              <w:jc w:val="center"/>
              <w:rPr>
                <w:rFonts w:ascii="宋体" w:hAnsi="宋体" w:cs="宋体"/>
                <w:color w:val="000000"/>
                <w:kern w:val="0"/>
                <w:sz w:val="24"/>
              </w:rPr>
            </w:pPr>
            <w:r>
              <w:rPr>
                <w:rFonts w:ascii="宋体" w:hAnsi="宋体" w:cs="宋体" w:hint="eastAsia"/>
                <w:color w:val="000000"/>
                <w:kern w:val="0"/>
                <w:sz w:val="24"/>
              </w:rPr>
              <w:t>市场监管处</w:t>
            </w:r>
          </w:p>
        </w:tc>
      </w:tr>
      <w:tr w:rsidR="004707CC">
        <w:trPr>
          <w:trHeight w:val="1026"/>
          <w:jc w:val="center"/>
        </w:trPr>
        <w:tc>
          <w:tcPr>
            <w:tcW w:w="860" w:type="dxa"/>
            <w:vMerge/>
            <w:tcBorders>
              <w:top w:val="nil"/>
              <w:left w:val="single" w:sz="4" w:space="0" w:color="auto"/>
              <w:bottom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c>
          <w:tcPr>
            <w:tcW w:w="1400" w:type="dxa"/>
            <w:vMerge/>
            <w:tcBorders>
              <w:top w:val="nil"/>
              <w:left w:val="single" w:sz="4" w:space="0" w:color="auto"/>
              <w:bottom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c>
          <w:tcPr>
            <w:tcW w:w="3307" w:type="dxa"/>
            <w:vMerge/>
            <w:tcBorders>
              <w:top w:val="nil"/>
              <w:left w:val="single" w:sz="4" w:space="0" w:color="auto"/>
              <w:bottom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c>
          <w:tcPr>
            <w:tcW w:w="850" w:type="dxa"/>
            <w:vMerge/>
            <w:tcBorders>
              <w:top w:val="nil"/>
              <w:left w:val="single" w:sz="4" w:space="0" w:color="auto"/>
              <w:bottom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c>
          <w:tcPr>
            <w:tcW w:w="6556" w:type="dxa"/>
            <w:tcBorders>
              <w:top w:val="nil"/>
              <w:left w:val="nil"/>
              <w:bottom w:val="single" w:sz="4" w:space="0" w:color="auto"/>
              <w:right w:val="single" w:sz="4" w:space="0" w:color="auto"/>
            </w:tcBorders>
            <w:shd w:val="clear" w:color="auto" w:fill="auto"/>
            <w:vAlign w:val="center"/>
          </w:tcPr>
          <w:p w:rsidR="004707CC" w:rsidRDefault="008C7335">
            <w:pPr>
              <w:widowControl/>
              <w:spacing w:line="360" w:lineRule="exact"/>
              <w:rPr>
                <w:rFonts w:ascii="宋体" w:hAnsi="宋体" w:cs="宋体"/>
                <w:color w:val="000000"/>
                <w:kern w:val="0"/>
                <w:sz w:val="24"/>
              </w:rPr>
            </w:pPr>
            <w:r>
              <w:rPr>
                <w:rFonts w:ascii="宋体" w:hAnsi="宋体" w:cs="宋体" w:hint="eastAsia"/>
                <w:color w:val="000000"/>
                <w:kern w:val="0"/>
                <w:sz w:val="24"/>
              </w:rPr>
              <w:t>4-5月，根据省局要求确定包装物回收装置统一样式，联系2轮、四轮新能源车辆供应商。</w:t>
            </w:r>
          </w:p>
        </w:tc>
        <w:tc>
          <w:tcPr>
            <w:tcW w:w="992" w:type="dxa"/>
            <w:vMerge/>
            <w:tcBorders>
              <w:top w:val="single" w:sz="4" w:space="0" w:color="auto"/>
              <w:left w:val="single" w:sz="4" w:space="0" w:color="auto"/>
              <w:bottom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r>
      <w:tr w:rsidR="004707CC">
        <w:trPr>
          <w:trHeight w:val="983"/>
          <w:jc w:val="center"/>
        </w:trPr>
        <w:tc>
          <w:tcPr>
            <w:tcW w:w="860" w:type="dxa"/>
            <w:vMerge/>
            <w:tcBorders>
              <w:top w:val="nil"/>
              <w:left w:val="single" w:sz="4" w:space="0" w:color="auto"/>
              <w:bottom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c>
          <w:tcPr>
            <w:tcW w:w="1400" w:type="dxa"/>
            <w:vMerge/>
            <w:tcBorders>
              <w:top w:val="nil"/>
              <w:left w:val="single" w:sz="4" w:space="0" w:color="auto"/>
              <w:bottom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c>
          <w:tcPr>
            <w:tcW w:w="3307" w:type="dxa"/>
            <w:vMerge/>
            <w:tcBorders>
              <w:top w:val="nil"/>
              <w:left w:val="single" w:sz="4" w:space="0" w:color="auto"/>
              <w:bottom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c>
          <w:tcPr>
            <w:tcW w:w="850" w:type="dxa"/>
            <w:vMerge/>
            <w:tcBorders>
              <w:top w:val="nil"/>
              <w:left w:val="single" w:sz="4" w:space="0" w:color="auto"/>
              <w:bottom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c>
          <w:tcPr>
            <w:tcW w:w="6556" w:type="dxa"/>
            <w:tcBorders>
              <w:top w:val="nil"/>
              <w:left w:val="nil"/>
              <w:bottom w:val="single" w:sz="4" w:space="0" w:color="auto"/>
              <w:right w:val="single" w:sz="4" w:space="0" w:color="auto"/>
            </w:tcBorders>
            <w:shd w:val="clear" w:color="auto" w:fill="auto"/>
            <w:vAlign w:val="center"/>
          </w:tcPr>
          <w:p w:rsidR="004707CC" w:rsidRDefault="008C7335">
            <w:pPr>
              <w:widowControl/>
              <w:spacing w:line="360" w:lineRule="exact"/>
              <w:rPr>
                <w:rFonts w:ascii="宋体" w:hAnsi="宋体" w:cs="宋体"/>
                <w:color w:val="000000"/>
                <w:kern w:val="0"/>
                <w:sz w:val="24"/>
              </w:rPr>
            </w:pPr>
            <w:r>
              <w:rPr>
                <w:rFonts w:ascii="宋体" w:hAnsi="宋体" w:cs="宋体" w:hint="eastAsia"/>
                <w:color w:val="000000"/>
                <w:kern w:val="0"/>
                <w:sz w:val="24"/>
              </w:rPr>
              <w:t>6-11月，开展回收装置全市推广，并纳入检查项目；协调快递新能源车辆上路与停靠问题或出台地方意见。</w:t>
            </w:r>
          </w:p>
        </w:tc>
        <w:tc>
          <w:tcPr>
            <w:tcW w:w="992" w:type="dxa"/>
            <w:vMerge/>
            <w:tcBorders>
              <w:top w:val="single" w:sz="4" w:space="0" w:color="auto"/>
              <w:left w:val="single" w:sz="4" w:space="0" w:color="auto"/>
              <w:bottom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r>
      <w:tr w:rsidR="004707CC">
        <w:trPr>
          <w:trHeight w:val="765"/>
          <w:jc w:val="center"/>
        </w:trPr>
        <w:tc>
          <w:tcPr>
            <w:tcW w:w="860" w:type="dxa"/>
            <w:vMerge/>
            <w:tcBorders>
              <w:top w:val="nil"/>
              <w:left w:val="single" w:sz="4" w:space="0" w:color="auto"/>
              <w:bottom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c>
          <w:tcPr>
            <w:tcW w:w="1400" w:type="dxa"/>
            <w:vMerge/>
            <w:tcBorders>
              <w:top w:val="nil"/>
              <w:left w:val="single" w:sz="4" w:space="0" w:color="auto"/>
              <w:bottom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c>
          <w:tcPr>
            <w:tcW w:w="3307" w:type="dxa"/>
            <w:vMerge/>
            <w:tcBorders>
              <w:top w:val="nil"/>
              <w:left w:val="single" w:sz="4" w:space="0" w:color="auto"/>
              <w:bottom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c>
          <w:tcPr>
            <w:tcW w:w="850" w:type="dxa"/>
            <w:vMerge/>
            <w:tcBorders>
              <w:top w:val="nil"/>
              <w:left w:val="single" w:sz="4" w:space="0" w:color="auto"/>
              <w:bottom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c>
          <w:tcPr>
            <w:tcW w:w="6556" w:type="dxa"/>
            <w:tcBorders>
              <w:top w:val="nil"/>
              <w:left w:val="nil"/>
              <w:bottom w:val="single" w:sz="4" w:space="0" w:color="auto"/>
              <w:right w:val="single" w:sz="4" w:space="0" w:color="auto"/>
            </w:tcBorders>
            <w:shd w:val="clear" w:color="auto" w:fill="auto"/>
            <w:vAlign w:val="center"/>
          </w:tcPr>
          <w:p w:rsidR="004707CC" w:rsidRDefault="008C7335">
            <w:pPr>
              <w:widowControl/>
              <w:spacing w:line="360" w:lineRule="exact"/>
              <w:rPr>
                <w:rFonts w:ascii="宋体" w:hAnsi="宋体" w:cs="宋体"/>
                <w:color w:val="000000"/>
                <w:kern w:val="0"/>
                <w:sz w:val="24"/>
              </w:rPr>
            </w:pPr>
            <w:r>
              <w:rPr>
                <w:rFonts w:ascii="宋体" w:hAnsi="宋体" w:cs="宋体" w:hint="eastAsia"/>
                <w:color w:val="000000"/>
                <w:kern w:val="0"/>
                <w:sz w:val="24"/>
              </w:rPr>
              <w:t>12月，开展快递包装箱抽检、评比。</w:t>
            </w:r>
          </w:p>
        </w:tc>
        <w:tc>
          <w:tcPr>
            <w:tcW w:w="992" w:type="dxa"/>
            <w:vMerge/>
            <w:tcBorders>
              <w:top w:val="single" w:sz="4" w:space="0" w:color="auto"/>
              <w:left w:val="single" w:sz="4" w:space="0" w:color="auto"/>
              <w:bottom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r>
      <w:tr w:rsidR="004707CC">
        <w:trPr>
          <w:trHeight w:val="720"/>
          <w:jc w:val="center"/>
        </w:trPr>
        <w:tc>
          <w:tcPr>
            <w:tcW w:w="8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707CC" w:rsidRDefault="008C7335">
            <w:pPr>
              <w:widowControl/>
              <w:spacing w:line="360" w:lineRule="exact"/>
              <w:jc w:val="center"/>
              <w:rPr>
                <w:rFonts w:ascii="宋体" w:hAnsi="宋体" w:cs="宋体"/>
                <w:color w:val="000000"/>
                <w:kern w:val="0"/>
                <w:sz w:val="24"/>
              </w:rPr>
            </w:pPr>
            <w:r>
              <w:rPr>
                <w:rFonts w:ascii="宋体" w:hAnsi="宋体" w:cs="宋体" w:hint="eastAsia"/>
                <w:color w:val="000000"/>
                <w:kern w:val="0"/>
                <w:sz w:val="24"/>
              </w:rPr>
              <w:t>六</w:t>
            </w:r>
          </w:p>
        </w:tc>
        <w:tc>
          <w:tcPr>
            <w:tcW w:w="140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707CC" w:rsidRDefault="008C7335">
            <w:pPr>
              <w:widowControl/>
              <w:spacing w:line="360" w:lineRule="exact"/>
              <w:rPr>
                <w:rFonts w:ascii="宋体" w:hAnsi="宋体" w:cs="宋体"/>
                <w:color w:val="000000"/>
                <w:kern w:val="0"/>
                <w:sz w:val="24"/>
              </w:rPr>
            </w:pPr>
            <w:r>
              <w:rPr>
                <w:rFonts w:ascii="宋体" w:hAnsi="宋体" w:cs="宋体" w:hint="eastAsia"/>
                <w:color w:val="000000"/>
                <w:kern w:val="0"/>
                <w:sz w:val="24"/>
              </w:rPr>
              <w:t>推进寄递安全“三员”“四化”建设</w:t>
            </w:r>
          </w:p>
        </w:tc>
        <w:tc>
          <w:tcPr>
            <w:tcW w:w="330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707CC" w:rsidRDefault="008C7335">
            <w:pPr>
              <w:widowControl/>
              <w:spacing w:line="360" w:lineRule="exact"/>
              <w:rPr>
                <w:rFonts w:ascii="宋体" w:hAnsi="宋体" w:cs="宋体"/>
                <w:color w:val="000000"/>
                <w:kern w:val="0"/>
                <w:sz w:val="24"/>
              </w:rPr>
            </w:pPr>
            <w:r>
              <w:rPr>
                <w:rFonts w:ascii="宋体" w:hAnsi="宋体" w:cs="宋体" w:hint="eastAsia"/>
                <w:color w:val="000000"/>
                <w:kern w:val="0"/>
                <w:sz w:val="24"/>
              </w:rPr>
              <w:t>启动寄递企业“三员”（安全员、信息员、监督员）建设及寄递渠道安全生产“四化”（标准化、等级化、信息化、协同化）建设，建成寄递渠道企业主责、政府监管、部门联动、属地落实、市县共治的苏州模式。</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707CC" w:rsidRDefault="008C7335">
            <w:pPr>
              <w:widowControl/>
              <w:spacing w:line="360" w:lineRule="exact"/>
              <w:jc w:val="center"/>
              <w:rPr>
                <w:rFonts w:ascii="宋体" w:hAnsi="宋体" w:cs="宋体"/>
                <w:color w:val="000000"/>
                <w:kern w:val="0"/>
                <w:sz w:val="24"/>
              </w:rPr>
            </w:pPr>
            <w:r>
              <w:rPr>
                <w:rFonts w:ascii="宋体" w:hAnsi="宋体" w:cs="宋体" w:hint="eastAsia"/>
                <w:color w:val="000000"/>
                <w:kern w:val="0"/>
                <w:sz w:val="24"/>
              </w:rPr>
              <w:t>12月底前</w:t>
            </w:r>
          </w:p>
        </w:tc>
        <w:tc>
          <w:tcPr>
            <w:tcW w:w="6556" w:type="dxa"/>
            <w:tcBorders>
              <w:top w:val="single" w:sz="4" w:space="0" w:color="auto"/>
              <w:left w:val="nil"/>
              <w:bottom w:val="single" w:sz="4" w:space="0" w:color="auto"/>
              <w:right w:val="nil"/>
            </w:tcBorders>
            <w:shd w:val="clear" w:color="auto" w:fill="auto"/>
            <w:noWrap/>
            <w:vAlign w:val="center"/>
          </w:tcPr>
          <w:p w:rsidR="004707CC" w:rsidRDefault="008C7335">
            <w:pPr>
              <w:widowControl/>
              <w:spacing w:line="360" w:lineRule="exact"/>
              <w:jc w:val="left"/>
              <w:rPr>
                <w:rFonts w:ascii="宋体" w:hAnsi="宋体" w:cs="宋体"/>
                <w:color w:val="000000"/>
                <w:kern w:val="0"/>
                <w:sz w:val="24"/>
              </w:rPr>
            </w:pPr>
            <w:r>
              <w:rPr>
                <w:rFonts w:ascii="宋体" w:hAnsi="宋体" w:cs="宋体" w:hint="eastAsia"/>
                <w:color w:val="000000"/>
                <w:kern w:val="0"/>
                <w:sz w:val="24"/>
              </w:rPr>
              <w:t>3月，完成企业台账收集。</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707CC" w:rsidRDefault="008C7335">
            <w:pPr>
              <w:widowControl/>
              <w:spacing w:line="360" w:lineRule="exact"/>
              <w:jc w:val="center"/>
              <w:rPr>
                <w:rFonts w:ascii="宋体" w:hAnsi="宋体" w:cs="宋体"/>
                <w:color w:val="000000"/>
                <w:kern w:val="0"/>
                <w:sz w:val="24"/>
              </w:rPr>
            </w:pPr>
            <w:r>
              <w:rPr>
                <w:rFonts w:ascii="宋体" w:hAnsi="宋体" w:cs="宋体" w:hint="eastAsia"/>
                <w:color w:val="000000"/>
                <w:kern w:val="0"/>
                <w:sz w:val="24"/>
              </w:rPr>
              <w:t>市场监管处</w:t>
            </w:r>
          </w:p>
        </w:tc>
      </w:tr>
      <w:tr w:rsidR="004707CC">
        <w:trPr>
          <w:trHeight w:val="720"/>
          <w:jc w:val="center"/>
        </w:trPr>
        <w:tc>
          <w:tcPr>
            <w:tcW w:w="860" w:type="dxa"/>
            <w:vMerge/>
            <w:tcBorders>
              <w:top w:val="single" w:sz="4" w:space="0" w:color="auto"/>
              <w:left w:val="single" w:sz="4" w:space="0" w:color="auto"/>
              <w:bottom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c>
          <w:tcPr>
            <w:tcW w:w="1400" w:type="dxa"/>
            <w:vMerge/>
            <w:tcBorders>
              <w:top w:val="single" w:sz="4" w:space="0" w:color="auto"/>
              <w:left w:val="single" w:sz="4" w:space="0" w:color="auto"/>
              <w:bottom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c>
          <w:tcPr>
            <w:tcW w:w="3307" w:type="dxa"/>
            <w:vMerge/>
            <w:tcBorders>
              <w:top w:val="single" w:sz="4" w:space="0" w:color="auto"/>
              <w:left w:val="single" w:sz="4" w:space="0" w:color="auto"/>
              <w:bottom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c>
          <w:tcPr>
            <w:tcW w:w="850" w:type="dxa"/>
            <w:vMerge/>
            <w:tcBorders>
              <w:top w:val="single" w:sz="4" w:space="0" w:color="auto"/>
              <w:left w:val="single" w:sz="4" w:space="0" w:color="auto"/>
              <w:bottom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c>
          <w:tcPr>
            <w:tcW w:w="6556" w:type="dxa"/>
            <w:tcBorders>
              <w:top w:val="single" w:sz="4" w:space="0" w:color="auto"/>
              <w:left w:val="nil"/>
              <w:bottom w:val="single" w:sz="4" w:space="0" w:color="auto"/>
              <w:right w:val="single" w:sz="4" w:space="0" w:color="auto"/>
            </w:tcBorders>
            <w:shd w:val="clear" w:color="auto" w:fill="auto"/>
            <w:vAlign w:val="center"/>
          </w:tcPr>
          <w:p w:rsidR="004707CC" w:rsidRDefault="008C7335">
            <w:pPr>
              <w:widowControl/>
              <w:spacing w:line="360" w:lineRule="exact"/>
              <w:rPr>
                <w:rFonts w:ascii="宋体" w:hAnsi="宋体" w:cs="宋体"/>
                <w:color w:val="000000"/>
                <w:kern w:val="0"/>
                <w:sz w:val="24"/>
              </w:rPr>
            </w:pPr>
            <w:r>
              <w:rPr>
                <w:rFonts w:ascii="宋体" w:hAnsi="宋体" w:cs="宋体" w:hint="eastAsia"/>
                <w:color w:val="000000"/>
                <w:kern w:val="0"/>
                <w:sz w:val="24"/>
              </w:rPr>
              <w:t>3-4月，开展行业安全评估。</w:t>
            </w:r>
          </w:p>
        </w:tc>
        <w:tc>
          <w:tcPr>
            <w:tcW w:w="992" w:type="dxa"/>
            <w:vMerge/>
            <w:tcBorders>
              <w:top w:val="single" w:sz="4" w:space="0" w:color="auto"/>
              <w:left w:val="single" w:sz="4" w:space="0" w:color="auto"/>
              <w:bottom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r>
      <w:tr w:rsidR="004707CC">
        <w:trPr>
          <w:trHeight w:val="720"/>
          <w:jc w:val="center"/>
        </w:trPr>
        <w:tc>
          <w:tcPr>
            <w:tcW w:w="860" w:type="dxa"/>
            <w:vMerge/>
            <w:tcBorders>
              <w:top w:val="single" w:sz="4" w:space="0" w:color="auto"/>
              <w:left w:val="single" w:sz="4" w:space="0" w:color="auto"/>
              <w:bottom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c>
          <w:tcPr>
            <w:tcW w:w="1400" w:type="dxa"/>
            <w:vMerge/>
            <w:tcBorders>
              <w:top w:val="single" w:sz="4" w:space="0" w:color="auto"/>
              <w:left w:val="single" w:sz="4" w:space="0" w:color="auto"/>
              <w:bottom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c>
          <w:tcPr>
            <w:tcW w:w="3307" w:type="dxa"/>
            <w:vMerge/>
            <w:tcBorders>
              <w:top w:val="single" w:sz="4" w:space="0" w:color="auto"/>
              <w:left w:val="single" w:sz="4" w:space="0" w:color="auto"/>
              <w:bottom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c>
          <w:tcPr>
            <w:tcW w:w="850" w:type="dxa"/>
            <w:vMerge/>
            <w:tcBorders>
              <w:top w:val="single" w:sz="4" w:space="0" w:color="auto"/>
              <w:left w:val="single" w:sz="4" w:space="0" w:color="auto"/>
              <w:bottom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c>
          <w:tcPr>
            <w:tcW w:w="6556" w:type="dxa"/>
            <w:tcBorders>
              <w:top w:val="single" w:sz="4" w:space="0" w:color="auto"/>
              <w:left w:val="nil"/>
              <w:bottom w:val="single" w:sz="4" w:space="0" w:color="auto"/>
              <w:right w:val="single" w:sz="4" w:space="0" w:color="auto"/>
            </w:tcBorders>
            <w:shd w:val="clear" w:color="auto" w:fill="auto"/>
            <w:vAlign w:val="center"/>
          </w:tcPr>
          <w:p w:rsidR="004707CC" w:rsidRDefault="008C7335">
            <w:pPr>
              <w:widowControl/>
              <w:spacing w:line="360" w:lineRule="exact"/>
              <w:rPr>
                <w:rFonts w:ascii="宋体" w:hAnsi="宋体" w:cs="宋体"/>
                <w:color w:val="000000"/>
                <w:kern w:val="0"/>
                <w:sz w:val="24"/>
              </w:rPr>
            </w:pPr>
            <w:r>
              <w:rPr>
                <w:rFonts w:ascii="宋体" w:hAnsi="宋体" w:cs="宋体" w:hint="eastAsia"/>
                <w:color w:val="000000"/>
                <w:kern w:val="0"/>
                <w:sz w:val="24"/>
              </w:rPr>
              <w:t>5-6月，建设企业安全员队伍，开展安全员培训及持证上岗。</w:t>
            </w:r>
          </w:p>
        </w:tc>
        <w:tc>
          <w:tcPr>
            <w:tcW w:w="992" w:type="dxa"/>
            <w:vMerge/>
            <w:tcBorders>
              <w:top w:val="single" w:sz="4" w:space="0" w:color="auto"/>
              <w:left w:val="single" w:sz="4" w:space="0" w:color="auto"/>
              <w:bottom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r>
      <w:tr w:rsidR="004707CC">
        <w:trPr>
          <w:trHeight w:val="1280"/>
          <w:jc w:val="center"/>
        </w:trPr>
        <w:tc>
          <w:tcPr>
            <w:tcW w:w="860" w:type="dxa"/>
            <w:vMerge/>
            <w:tcBorders>
              <w:top w:val="single" w:sz="4" w:space="0" w:color="auto"/>
              <w:left w:val="single" w:sz="4" w:space="0" w:color="auto"/>
              <w:bottom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c>
          <w:tcPr>
            <w:tcW w:w="1400" w:type="dxa"/>
            <w:vMerge/>
            <w:tcBorders>
              <w:top w:val="single" w:sz="4" w:space="0" w:color="auto"/>
              <w:left w:val="single" w:sz="4" w:space="0" w:color="auto"/>
              <w:bottom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c>
          <w:tcPr>
            <w:tcW w:w="3307" w:type="dxa"/>
            <w:vMerge/>
            <w:tcBorders>
              <w:top w:val="single" w:sz="4" w:space="0" w:color="auto"/>
              <w:left w:val="single" w:sz="4" w:space="0" w:color="auto"/>
              <w:bottom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c>
          <w:tcPr>
            <w:tcW w:w="850" w:type="dxa"/>
            <w:vMerge/>
            <w:tcBorders>
              <w:top w:val="single" w:sz="4" w:space="0" w:color="auto"/>
              <w:left w:val="single" w:sz="4" w:space="0" w:color="auto"/>
              <w:bottom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c>
          <w:tcPr>
            <w:tcW w:w="6556" w:type="dxa"/>
            <w:tcBorders>
              <w:top w:val="single" w:sz="4" w:space="0" w:color="auto"/>
              <w:left w:val="nil"/>
              <w:bottom w:val="single" w:sz="4" w:space="0" w:color="auto"/>
              <w:right w:val="single" w:sz="4" w:space="0" w:color="auto"/>
            </w:tcBorders>
            <w:shd w:val="clear" w:color="auto" w:fill="auto"/>
            <w:vAlign w:val="center"/>
          </w:tcPr>
          <w:p w:rsidR="004707CC" w:rsidRDefault="008C7335">
            <w:pPr>
              <w:widowControl/>
              <w:spacing w:line="360" w:lineRule="exact"/>
              <w:rPr>
                <w:rFonts w:ascii="宋体" w:hAnsi="宋体" w:cs="宋体"/>
                <w:color w:val="000000"/>
                <w:kern w:val="0"/>
                <w:sz w:val="24"/>
              </w:rPr>
            </w:pPr>
            <w:r>
              <w:rPr>
                <w:rFonts w:ascii="宋体" w:hAnsi="宋体" w:cs="宋体" w:hint="eastAsia"/>
                <w:color w:val="000000"/>
                <w:kern w:val="0"/>
                <w:sz w:val="24"/>
              </w:rPr>
              <w:t>6-12月，指导企业建立健全企业安全机构，制定企业自查项目，选树典型，推广经验做法。</w:t>
            </w:r>
          </w:p>
        </w:tc>
        <w:tc>
          <w:tcPr>
            <w:tcW w:w="992" w:type="dxa"/>
            <w:vMerge/>
            <w:tcBorders>
              <w:top w:val="single" w:sz="4" w:space="0" w:color="auto"/>
              <w:left w:val="single" w:sz="4" w:space="0" w:color="auto"/>
              <w:bottom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r>
      <w:tr w:rsidR="004707CC">
        <w:trPr>
          <w:trHeight w:val="855"/>
          <w:jc w:val="center"/>
        </w:trPr>
        <w:tc>
          <w:tcPr>
            <w:tcW w:w="860" w:type="dxa"/>
            <w:tcBorders>
              <w:top w:val="single" w:sz="8" w:space="0" w:color="auto"/>
              <w:left w:val="single" w:sz="8" w:space="0" w:color="auto"/>
              <w:bottom w:val="single" w:sz="4" w:space="0" w:color="auto"/>
              <w:right w:val="single" w:sz="8" w:space="0" w:color="auto"/>
            </w:tcBorders>
            <w:shd w:val="clear" w:color="auto" w:fill="auto"/>
            <w:vAlign w:val="center"/>
          </w:tcPr>
          <w:p w:rsidR="004707CC" w:rsidRDefault="008C7335">
            <w:pPr>
              <w:widowControl/>
              <w:spacing w:line="400" w:lineRule="exact"/>
              <w:jc w:val="center"/>
              <w:rPr>
                <w:rFonts w:ascii="黑体" w:eastAsia="黑体" w:hAnsi="黑体" w:cs="宋体"/>
                <w:color w:val="000000"/>
                <w:kern w:val="0"/>
                <w:sz w:val="28"/>
                <w:szCs w:val="28"/>
              </w:rPr>
            </w:pPr>
            <w:r>
              <w:rPr>
                <w:rFonts w:ascii="黑体" w:eastAsia="黑体" w:hAnsi="黑体" w:cs="宋体" w:hint="eastAsia"/>
                <w:color w:val="000000"/>
                <w:kern w:val="0"/>
                <w:sz w:val="28"/>
                <w:szCs w:val="28"/>
              </w:rPr>
              <w:lastRenderedPageBreak/>
              <w:t>序号</w:t>
            </w:r>
          </w:p>
        </w:tc>
        <w:tc>
          <w:tcPr>
            <w:tcW w:w="1400" w:type="dxa"/>
            <w:tcBorders>
              <w:top w:val="single" w:sz="8" w:space="0" w:color="auto"/>
              <w:left w:val="nil"/>
              <w:bottom w:val="single" w:sz="4" w:space="0" w:color="auto"/>
              <w:right w:val="single" w:sz="8" w:space="0" w:color="auto"/>
            </w:tcBorders>
            <w:shd w:val="clear" w:color="auto" w:fill="auto"/>
            <w:vAlign w:val="center"/>
          </w:tcPr>
          <w:p w:rsidR="004707CC" w:rsidRDefault="008C7335">
            <w:pPr>
              <w:widowControl/>
              <w:spacing w:line="400" w:lineRule="exact"/>
              <w:jc w:val="center"/>
              <w:rPr>
                <w:rFonts w:ascii="黑体" w:eastAsia="黑体" w:hAnsi="黑体" w:cs="宋体"/>
                <w:color w:val="000000"/>
                <w:kern w:val="0"/>
                <w:sz w:val="28"/>
                <w:szCs w:val="28"/>
              </w:rPr>
            </w:pPr>
            <w:r>
              <w:rPr>
                <w:rFonts w:ascii="黑体" w:eastAsia="黑体" w:hAnsi="黑体" w:cs="宋体" w:hint="eastAsia"/>
                <w:color w:val="000000"/>
                <w:kern w:val="0"/>
                <w:sz w:val="28"/>
                <w:szCs w:val="28"/>
              </w:rPr>
              <w:t>重点工作</w:t>
            </w:r>
          </w:p>
        </w:tc>
        <w:tc>
          <w:tcPr>
            <w:tcW w:w="3307" w:type="dxa"/>
            <w:tcBorders>
              <w:top w:val="single" w:sz="8" w:space="0" w:color="auto"/>
              <w:left w:val="nil"/>
              <w:bottom w:val="single" w:sz="4" w:space="0" w:color="auto"/>
              <w:right w:val="single" w:sz="8" w:space="0" w:color="auto"/>
            </w:tcBorders>
            <w:shd w:val="clear" w:color="auto" w:fill="auto"/>
            <w:vAlign w:val="center"/>
          </w:tcPr>
          <w:p w:rsidR="004707CC" w:rsidRDefault="008C7335">
            <w:pPr>
              <w:widowControl/>
              <w:spacing w:line="400" w:lineRule="exact"/>
              <w:jc w:val="center"/>
              <w:rPr>
                <w:rFonts w:ascii="黑体" w:eastAsia="黑体" w:hAnsi="黑体" w:cs="宋体"/>
                <w:color w:val="000000"/>
                <w:kern w:val="0"/>
                <w:sz w:val="28"/>
                <w:szCs w:val="28"/>
              </w:rPr>
            </w:pPr>
            <w:r>
              <w:rPr>
                <w:rFonts w:ascii="黑体" w:eastAsia="黑体" w:hAnsi="黑体" w:cs="宋体" w:hint="eastAsia"/>
                <w:color w:val="000000"/>
                <w:kern w:val="0"/>
                <w:sz w:val="28"/>
                <w:szCs w:val="28"/>
              </w:rPr>
              <w:t>工作目标</w:t>
            </w:r>
          </w:p>
        </w:tc>
        <w:tc>
          <w:tcPr>
            <w:tcW w:w="850" w:type="dxa"/>
            <w:tcBorders>
              <w:top w:val="single" w:sz="8" w:space="0" w:color="auto"/>
              <w:left w:val="nil"/>
              <w:bottom w:val="single" w:sz="4" w:space="0" w:color="auto"/>
              <w:right w:val="single" w:sz="8" w:space="0" w:color="auto"/>
            </w:tcBorders>
            <w:shd w:val="clear" w:color="auto" w:fill="auto"/>
            <w:vAlign w:val="center"/>
          </w:tcPr>
          <w:p w:rsidR="004707CC" w:rsidRDefault="008C7335">
            <w:pPr>
              <w:widowControl/>
              <w:spacing w:line="400" w:lineRule="exact"/>
              <w:jc w:val="center"/>
              <w:rPr>
                <w:rFonts w:ascii="黑体" w:eastAsia="黑体" w:hAnsi="黑体" w:cs="宋体"/>
                <w:color w:val="000000"/>
                <w:kern w:val="0"/>
                <w:sz w:val="28"/>
                <w:szCs w:val="28"/>
              </w:rPr>
            </w:pPr>
            <w:r>
              <w:rPr>
                <w:rFonts w:ascii="黑体" w:eastAsia="黑体" w:hAnsi="黑体" w:cs="宋体" w:hint="eastAsia"/>
                <w:color w:val="000000"/>
                <w:kern w:val="0"/>
                <w:sz w:val="28"/>
                <w:szCs w:val="28"/>
              </w:rPr>
              <w:t>完成  时间</w:t>
            </w:r>
          </w:p>
        </w:tc>
        <w:tc>
          <w:tcPr>
            <w:tcW w:w="6556" w:type="dxa"/>
            <w:tcBorders>
              <w:top w:val="single" w:sz="8" w:space="0" w:color="auto"/>
              <w:left w:val="nil"/>
              <w:bottom w:val="single" w:sz="4" w:space="0" w:color="auto"/>
              <w:right w:val="single" w:sz="8" w:space="0" w:color="auto"/>
            </w:tcBorders>
            <w:shd w:val="clear" w:color="auto" w:fill="auto"/>
            <w:vAlign w:val="center"/>
          </w:tcPr>
          <w:p w:rsidR="004707CC" w:rsidRDefault="008C7335">
            <w:pPr>
              <w:widowControl/>
              <w:spacing w:line="400" w:lineRule="exact"/>
              <w:jc w:val="center"/>
              <w:rPr>
                <w:rFonts w:ascii="黑体" w:eastAsia="黑体" w:hAnsi="黑体" w:cs="宋体"/>
                <w:color w:val="000000"/>
                <w:kern w:val="0"/>
                <w:sz w:val="28"/>
                <w:szCs w:val="28"/>
              </w:rPr>
            </w:pPr>
            <w:r>
              <w:rPr>
                <w:rFonts w:ascii="黑体" w:eastAsia="黑体" w:hAnsi="黑体" w:cs="宋体" w:hint="eastAsia"/>
                <w:color w:val="000000"/>
                <w:kern w:val="0"/>
                <w:sz w:val="28"/>
                <w:szCs w:val="28"/>
              </w:rPr>
              <w:t>工作措施及进度安排</w:t>
            </w:r>
          </w:p>
        </w:tc>
        <w:tc>
          <w:tcPr>
            <w:tcW w:w="992" w:type="dxa"/>
            <w:tcBorders>
              <w:top w:val="single" w:sz="8" w:space="0" w:color="auto"/>
              <w:left w:val="nil"/>
              <w:bottom w:val="single" w:sz="4" w:space="0" w:color="auto"/>
              <w:right w:val="single" w:sz="8" w:space="0" w:color="auto"/>
            </w:tcBorders>
            <w:shd w:val="clear" w:color="auto" w:fill="auto"/>
            <w:vAlign w:val="center"/>
          </w:tcPr>
          <w:p w:rsidR="004707CC" w:rsidRDefault="008C7335">
            <w:pPr>
              <w:widowControl/>
              <w:spacing w:line="400" w:lineRule="exact"/>
              <w:jc w:val="center"/>
              <w:rPr>
                <w:rFonts w:ascii="黑体" w:eastAsia="黑体" w:hAnsi="黑体" w:cs="宋体"/>
                <w:color w:val="000000"/>
                <w:kern w:val="0"/>
                <w:sz w:val="28"/>
                <w:szCs w:val="28"/>
              </w:rPr>
            </w:pPr>
            <w:r>
              <w:rPr>
                <w:rFonts w:ascii="黑体" w:eastAsia="黑体" w:hAnsi="黑体" w:cs="宋体" w:hint="eastAsia"/>
                <w:color w:val="000000"/>
                <w:kern w:val="0"/>
                <w:sz w:val="28"/>
                <w:szCs w:val="28"/>
              </w:rPr>
              <w:t>责任  处室</w:t>
            </w:r>
          </w:p>
        </w:tc>
      </w:tr>
      <w:tr w:rsidR="004707CC">
        <w:trPr>
          <w:trHeight w:val="779"/>
          <w:jc w:val="center"/>
        </w:trPr>
        <w:tc>
          <w:tcPr>
            <w:tcW w:w="860" w:type="dxa"/>
            <w:vMerge w:val="restart"/>
            <w:tcBorders>
              <w:top w:val="single" w:sz="4" w:space="0" w:color="auto"/>
              <w:left w:val="single" w:sz="4" w:space="0" w:color="auto"/>
              <w:right w:val="single" w:sz="4" w:space="0" w:color="auto"/>
            </w:tcBorders>
            <w:vAlign w:val="center"/>
          </w:tcPr>
          <w:p w:rsidR="004707CC" w:rsidRDefault="008C7335">
            <w:pPr>
              <w:widowControl/>
              <w:spacing w:line="360" w:lineRule="exact"/>
              <w:jc w:val="left"/>
              <w:rPr>
                <w:rFonts w:ascii="宋体" w:hAnsi="宋体" w:cs="宋体"/>
                <w:color w:val="000000"/>
                <w:kern w:val="0"/>
                <w:sz w:val="24"/>
              </w:rPr>
            </w:pPr>
            <w:r>
              <w:rPr>
                <w:rFonts w:ascii="宋体" w:hAnsi="宋体" w:cs="宋体" w:hint="eastAsia"/>
                <w:color w:val="000000"/>
                <w:kern w:val="0"/>
                <w:sz w:val="24"/>
              </w:rPr>
              <w:t>七</w:t>
            </w:r>
          </w:p>
        </w:tc>
        <w:tc>
          <w:tcPr>
            <w:tcW w:w="1400" w:type="dxa"/>
            <w:vMerge w:val="restart"/>
            <w:tcBorders>
              <w:top w:val="single" w:sz="4" w:space="0" w:color="auto"/>
              <w:left w:val="single" w:sz="4" w:space="0" w:color="auto"/>
              <w:right w:val="single" w:sz="4" w:space="0" w:color="auto"/>
            </w:tcBorders>
            <w:vAlign w:val="center"/>
          </w:tcPr>
          <w:p w:rsidR="004707CC" w:rsidRDefault="006E420E">
            <w:pPr>
              <w:widowControl/>
              <w:spacing w:line="360" w:lineRule="exact"/>
              <w:jc w:val="left"/>
              <w:rPr>
                <w:rFonts w:ascii="宋体" w:hAnsi="宋体" w:cs="宋体"/>
                <w:color w:val="000000"/>
                <w:kern w:val="0"/>
                <w:sz w:val="24"/>
              </w:rPr>
            </w:pPr>
            <w:r>
              <w:rPr>
                <w:rFonts w:ascii="宋体" w:hAnsi="宋体" w:cs="宋体" w:hint="eastAsia"/>
                <w:color w:val="000000"/>
                <w:kern w:val="0"/>
                <w:sz w:val="24"/>
              </w:rPr>
              <w:t>推动</w:t>
            </w:r>
            <w:r w:rsidR="008C7335">
              <w:rPr>
                <w:rFonts w:ascii="宋体" w:hAnsi="宋体" w:cs="宋体" w:hint="eastAsia"/>
                <w:color w:val="000000"/>
                <w:kern w:val="0"/>
                <w:sz w:val="24"/>
              </w:rPr>
              <w:t>“交邮合作”</w:t>
            </w:r>
            <w:r>
              <w:rPr>
                <w:rFonts w:ascii="宋体" w:hAnsi="宋体" w:cs="宋体" w:hint="eastAsia"/>
                <w:color w:val="000000"/>
                <w:kern w:val="0"/>
                <w:sz w:val="24"/>
              </w:rPr>
              <w:t>向纵深发展</w:t>
            </w:r>
          </w:p>
        </w:tc>
        <w:tc>
          <w:tcPr>
            <w:tcW w:w="3307" w:type="dxa"/>
            <w:vMerge w:val="restart"/>
            <w:tcBorders>
              <w:top w:val="single" w:sz="4" w:space="0" w:color="auto"/>
              <w:left w:val="single" w:sz="4" w:space="0" w:color="auto"/>
              <w:right w:val="single" w:sz="4" w:space="0" w:color="auto"/>
            </w:tcBorders>
            <w:vAlign w:val="center"/>
          </w:tcPr>
          <w:p w:rsidR="004707CC" w:rsidRDefault="008C7335" w:rsidP="006E420E">
            <w:pPr>
              <w:widowControl/>
              <w:spacing w:line="360" w:lineRule="exact"/>
              <w:jc w:val="left"/>
              <w:rPr>
                <w:rFonts w:ascii="宋体" w:hAnsi="宋体" w:cs="宋体"/>
                <w:color w:val="000000"/>
                <w:kern w:val="0"/>
                <w:sz w:val="24"/>
              </w:rPr>
            </w:pPr>
            <w:r>
              <w:rPr>
                <w:rFonts w:ascii="宋体" w:hAnsi="宋体" w:cs="宋体" w:hint="eastAsia"/>
                <w:color w:val="000000"/>
                <w:kern w:val="0"/>
                <w:sz w:val="24"/>
              </w:rPr>
              <w:t>加强政策研究，重新签订交</w:t>
            </w:r>
            <w:proofErr w:type="gramStart"/>
            <w:r>
              <w:rPr>
                <w:rFonts w:ascii="宋体" w:hAnsi="宋体" w:cs="宋体" w:hint="eastAsia"/>
                <w:color w:val="000000"/>
                <w:kern w:val="0"/>
                <w:sz w:val="24"/>
              </w:rPr>
              <w:t>邮合作</w:t>
            </w:r>
            <w:proofErr w:type="gramEnd"/>
            <w:r>
              <w:rPr>
                <w:rFonts w:ascii="宋体" w:hAnsi="宋体" w:cs="宋体" w:hint="eastAsia"/>
                <w:color w:val="000000"/>
                <w:kern w:val="0"/>
                <w:sz w:val="24"/>
              </w:rPr>
              <w:t>框架协议，拓展</w:t>
            </w:r>
            <w:r w:rsidR="006E420E">
              <w:rPr>
                <w:rFonts w:ascii="宋体" w:hAnsi="宋体" w:cs="宋体" w:hint="eastAsia"/>
                <w:color w:val="000000"/>
                <w:kern w:val="0"/>
                <w:sz w:val="24"/>
              </w:rPr>
              <w:t>多领域合作</w:t>
            </w:r>
            <w:r>
              <w:rPr>
                <w:rFonts w:ascii="宋体" w:hAnsi="宋体" w:cs="宋体" w:hint="eastAsia"/>
                <w:color w:val="000000"/>
                <w:kern w:val="0"/>
                <w:sz w:val="24"/>
              </w:rPr>
              <w:t>，打造示范项目</w:t>
            </w:r>
            <w:r w:rsidR="0004153F">
              <w:rPr>
                <w:rFonts w:ascii="宋体" w:hAnsi="宋体" w:cs="宋体" w:hint="eastAsia"/>
                <w:color w:val="000000"/>
                <w:kern w:val="0"/>
                <w:sz w:val="24"/>
              </w:rPr>
              <w:t>。</w:t>
            </w:r>
          </w:p>
        </w:tc>
        <w:tc>
          <w:tcPr>
            <w:tcW w:w="850" w:type="dxa"/>
            <w:vMerge w:val="restart"/>
            <w:tcBorders>
              <w:top w:val="single" w:sz="4" w:space="0" w:color="auto"/>
              <w:left w:val="single" w:sz="4" w:space="0" w:color="auto"/>
              <w:right w:val="single" w:sz="4" w:space="0" w:color="auto"/>
            </w:tcBorders>
            <w:vAlign w:val="center"/>
          </w:tcPr>
          <w:p w:rsidR="004707CC" w:rsidRDefault="00917E9E">
            <w:pPr>
              <w:widowControl/>
              <w:spacing w:line="360" w:lineRule="exact"/>
              <w:jc w:val="left"/>
              <w:rPr>
                <w:rFonts w:ascii="宋体" w:hAnsi="宋体" w:cs="宋体"/>
                <w:color w:val="000000"/>
                <w:kern w:val="0"/>
                <w:sz w:val="24"/>
              </w:rPr>
            </w:pPr>
            <w:r>
              <w:rPr>
                <w:rFonts w:ascii="宋体" w:hAnsi="宋体" w:cs="宋体" w:hint="eastAsia"/>
                <w:color w:val="000000"/>
                <w:kern w:val="0"/>
                <w:sz w:val="24"/>
              </w:rPr>
              <w:t>12月底前</w:t>
            </w:r>
          </w:p>
        </w:tc>
        <w:tc>
          <w:tcPr>
            <w:tcW w:w="6556" w:type="dxa"/>
            <w:tcBorders>
              <w:top w:val="single" w:sz="4" w:space="0" w:color="auto"/>
              <w:left w:val="nil"/>
              <w:bottom w:val="single" w:sz="4" w:space="0" w:color="auto"/>
              <w:right w:val="single" w:sz="4" w:space="0" w:color="auto"/>
            </w:tcBorders>
            <w:shd w:val="clear" w:color="auto" w:fill="auto"/>
            <w:vAlign w:val="center"/>
          </w:tcPr>
          <w:p w:rsidR="004707CC" w:rsidRDefault="00186D81">
            <w:pPr>
              <w:widowControl/>
              <w:spacing w:line="360" w:lineRule="exact"/>
              <w:rPr>
                <w:rFonts w:ascii="宋体" w:hAnsi="宋体" w:cs="宋体"/>
                <w:color w:val="000000"/>
                <w:kern w:val="0"/>
                <w:sz w:val="24"/>
              </w:rPr>
            </w:pPr>
            <w:r>
              <w:rPr>
                <w:rFonts w:ascii="宋体" w:hAnsi="宋体" w:cs="宋体" w:hint="eastAsia"/>
                <w:color w:val="000000"/>
                <w:kern w:val="0"/>
                <w:sz w:val="24"/>
              </w:rPr>
              <w:t>3</w:t>
            </w:r>
            <w:r w:rsidR="00CB4B3B">
              <w:rPr>
                <w:rFonts w:ascii="宋体" w:hAnsi="宋体" w:cs="宋体" w:hint="eastAsia"/>
                <w:color w:val="000000"/>
                <w:kern w:val="0"/>
                <w:sz w:val="24"/>
              </w:rPr>
              <w:t>月，重新梳理“交邮合作”</w:t>
            </w:r>
            <w:r w:rsidR="004A4673">
              <w:rPr>
                <w:rFonts w:ascii="宋体" w:hAnsi="宋体" w:cs="宋体" w:hint="eastAsia"/>
                <w:color w:val="000000"/>
                <w:kern w:val="0"/>
                <w:sz w:val="24"/>
              </w:rPr>
              <w:t>现状及内容。</w:t>
            </w:r>
          </w:p>
        </w:tc>
        <w:tc>
          <w:tcPr>
            <w:tcW w:w="992" w:type="dxa"/>
            <w:vMerge w:val="restart"/>
            <w:tcBorders>
              <w:top w:val="single" w:sz="4" w:space="0" w:color="auto"/>
              <w:left w:val="single" w:sz="4" w:space="0" w:color="auto"/>
              <w:right w:val="single" w:sz="4" w:space="0" w:color="auto"/>
            </w:tcBorders>
            <w:vAlign w:val="center"/>
          </w:tcPr>
          <w:p w:rsidR="004707CC" w:rsidRDefault="008C7335" w:rsidP="00917E9E">
            <w:pPr>
              <w:widowControl/>
              <w:spacing w:line="360" w:lineRule="exact"/>
              <w:jc w:val="center"/>
              <w:rPr>
                <w:rFonts w:ascii="宋体" w:hAnsi="宋体" w:cs="宋体"/>
                <w:color w:val="000000"/>
                <w:kern w:val="0"/>
                <w:sz w:val="24"/>
              </w:rPr>
            </w:pPr>
            <w:r>
              <w:rPr>
                <w:rFonts w:ascii="宋体" w:hAnsi="宋体" w:cs="宋体" w:hint="eastAsia"/>
                <w:color w:val="000000"/>
                <w:kern w:val="0"/>
                <w:sz w:val="24"/>
              </w:rPr>
              <w:t>市场监管处、</w:t>
            </w:r>
            <w:r w:rsidR="00186D81">
              <w:rPr>
                <w:rFonts w:ascii="宋体" w:hAnsi="宋体" w:cs="宋体" w:hint="eastAsia"/>
                <w:color w:val="000000"/>
                <w:kern w:val="0"/>
                <w:sz w:val="24"/>
              </w:rPr>
              <w:t>普遍服务处</w:t>
            </w:r>
            <w:r w:rsidR="00F312BE">
              <w:rPr>
                <w:rFonts w:ascii="宋体" w:hAnsi="宋体" w:cs="宋体" w:hint="eastAsia"/>
                <w:color w:val="000000"/>
                <w:kern w:val="0"/>
                <w:sz w:val="24"/>
              </w:rPr>
              <w:t>、</w:t>
            </w:r>
            <w:r w:rsidR="00917E9E">
              <w:rPr>
                <w:rFonts w:ascii="宋体" w:hAnsi="宋体" w:cs="宋体" w:hint="eastAsia"/>
                <w:color w:val="000000"/>
                <w:kern w:val="0"/>
                <w:sz w:val="24"/>
              </w:rPr>
              <w:t>办公室</w:t>
            </w:r>
          </w:p>
        </w:tc>
      </w:tr>
      <w:tr w:rsidR="004707CC">
        <w:trPr>
          <w:trHeight w:val="779"/>
          <w:jc w:val="center"/>
        </w:trPr>
        <w:tc>
          <w:tcPr>
            <w:tcW w:w="860" w:type="dxa"/>
            <w:vMerge/>
            <w:tcBorders>
              <w:left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c>
          <w:tcPr>
            <w:tcW w:w="1400" w:type="dxa"/>
            <w:vMerge/>
            <w:tcBorders>
              <w:left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c>
          <w:tcPr>
            <w:tcW w:w="3307" w:type="dxa"/>
            <w:vMerge/>
            <w:tcBorders>
              <w:left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c>
          <w:tcPr>
            <w:tcW w:w="850" w:type="dxa"/>
            <w:vMerge/>
            <w:tcBorders>
              <w:left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c>
          <w:tcPr>
            <w:tcW w:w="6556" w:type="dxa"/>
            <w:tcBorders>
              <w:top w:val="single" w:sz="4" w:space="0" w:color="auto"/>
              <w:left w:val="nil"/>
              <w:bottom w:val="single" w:sz="4" w:space="0" w:color="auto"/>
              <w:right w:val="single" w:sz="4" w:space="0" w:color="auto"/>
            </w:tcBorders>
            <w:shd w:val="clear" w:color="auto" w:fill="auto"/>
            <w:vAlign w:val="center"/>
          </w:tcPr>
          <w:p w:rsidR="004707CC" w:rsidRDefault="00251633">
            <w:pPr>
              <w:widowControl/>
              <w:spacing w:line="360" w:lineRule="exact"/>
              <w:rPr>
                <w:rFonts w:ascii="宋体" w:hAnsi="宋体" w:cs="宋体"/>
                <w:color w:val="000000"/>
                <w:kern w:val="0"/>
                <w:sz w:val="24"/>
              </w:rPr>
            </w:pPr>
            <w:r>
              <w:rPr>
                <w:rFonts w:ascii="宋体" w:hAnsi="宋体" w:cs="宋体" w:hint="eastAsia"/>
                <w:color w:val="000000"/>
                <w:kern w:val="0"/>
                <w:sz w:val="24"/>
              </w:rPr>
              <w:t>4</w:t>
            </w:r>
            <w:r>
              <w:rPr>
                <w:rFonts w:ascii="宋体" w:hAnsi="宋体" w:cs="宋体"/>
                <w:color w:val="000000"/>
                <w:kern w:val="0"/>
                <w:sz w:val="24"/>
              </w:rPr>
              <w:t>-</w:t>
            </w:r>
            <w:r>
              <w:rPr>
                <w:rFonts w:ascii="宋体" w:hAnsi="宋体" w:cs="宋体" w:hint="eastAsia"/>
                <w:color w:val="000000"/>
                <w:kern w:val="0"/>
                <w:sz w:val="24"/>
              </w:rPr>
              <w:t>5月，开展需求调研，研讨</w:t>
            </w:r>
            <w:r w:rsidR="004A4673">
              <w:rPr>
                <w:rFonts w:ascii="宋体" w:hAnsi="宋体" w:cs="宋体" w:hint="eastAsia"/>
                <w:color w:val="000000"/>
                <w:kern w:val="0"/>
                <w:sz w:val="24"/>
              </w:rPr>
              <w:t>合作意向。</w:t>
            </w:r>
          </w:p>
        </w:tc>
        <w:tc>
          <w:tcPr>
            <w:tcW w:w="992" w:type="dxa"/>
            <w:vMerge/>
            <w:tcBorders>
              <w:left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r>
      <w:tr w:rsidR="004707CC">
        <w:trPr>
          <w:trHeight w:val="779"/>
          <w:jc w:val="center"/>
        </w:trPr>
        <w:tc>
          <w:tcPr>
            <w:tcW w:w="860" w:type="dxa"/>
            <w:vMerge/>
            <w:tcBorders>
              <w:left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c>
          <w:tcPr>
            <w:tcW w:w="1400" w:type="dxa"/>
            <w:vMerge/>
            <w:tcBorders>
              <w:left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c>
          <w:tcPr>
            <w:tcW w:w="3307" w:type="dxa"/>
            <w:vMerge/>
            <w:tcBorders>
              <w:left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c>
          <w:tcPr>
            <w:tcW w:w="850" w:type="dxa"/>
            <w:vMerge/>
            <w:tcBorders>
              <w:left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c>
          <w:tcPr>
            <w:tcW w:w="6556" w:type="dxa"/>
            <w:tcBorders>
              <w:top w:val="single" w:sz="4" w:space="0" w:color="auto"/>
              <w:left w:val="nil"/>
              <w:bottom w:val="single" w:sz="4" w:space="0" w:color="auto"/>
              <w:right w:val="single" w:sz="4" w:space="0" w:color="auto"/>
            </w:tcBorders>
            <w:shd w:val="clear" w:color="auto" w:fill="auto"/>
            <w:vAlign w:val="center"/>
          </w:tcPr>
          <w:p w:rsidR="004707CC" w:rsidRDefault="00251633">
            <w:pPr>
              <w:widowControl/>
              <w:spacing w:line="360" w:lineRule="exact"/>
              <w:rPr>
                <w:rFonts w:ascii="宋体" w:hAnsi="宋体" w:cs="宋体"/>
                <w:color w:val="000000"/>
                <w:kern w:val="0"/>
                <w:sz w:val="24"/>
              </w:rPr>
            </w:pPr>
            <w:r>
              <w:rPr>
                <w:rFonts w:ascii="宋体" w:hAnsi="宋体" w:cs="宋体" w:hint="eastAsia"/>
                <w:color w:val="000000"/>
                <w:kern w:val="0"/>
                <w:sz w:val="24"/>
              </w:rPr>
              <w:t>6</w:t>
            </w:r>
            <w:r w:rsidR="004A4673">
              <w:rPr>
                <w:rFonts w:ascii="宋体" w:hAnsi="宋体" w:cs="宋体" w:hint="eastAsia"/>
                <w:color w:val="000000"/>
                <w:kern w:val="0"/>
                <w:sz w:val="24"/>
              </w:rPr>
              <w:t>月，</w:t>
            </w:r>
            <w:r>
              <w:rPr>
                <w:rFonts w:ascii="宋体" w:hAnsi="宋体" w:cs="宋体" w:hint="eastAsia"/>
                <w:color w:val="000000"/>
                <w:kern w:val="0"/>
                <w:sz w:val="24"/>
              </w:rPr>
              <w:t>与交通局沟通，达成一致意见，</w:t>
            </w:r>
            <w:r w:rsidR="004A4673">
              <w:rPr>
                <w:rFonts w:ascii="宋体" w:hAnsi="宋体" w:cs="宋体" w:hint="eastAsia"/>
                <w:color w:val="000000"/>
                <w:kern w:val="0"/>
                <w:sz w:val="24"/>
              </w:rPr>
              <w:t>细化合作模式，形成框架协议</w:t>
            </w:r>
            <w:r>
              <w:rPr>
                <w:rFonts w:ascii="宋体" w:hAnsi="宋体" w:cs="宋体" w:hint="eastAsia"/>
                <w:color w:val="000000"/>
                <w:kern w:val="0"/>
                <w:sz w:val="24"/>
              </w:rPr>
              <w:t>初稿</w:t>
            </w:r>
            <w:r w:rsidR="004A4673">
              <w:rPr>
                <w:rFonts w:ascii="宋体" w:hAnsi="宋体" w:cs="宋体" w:hint="eastAsia"/>
                <w:color w:val="000000"/>
                <w:kern w:val="0"/>
                <w:sz w:val="24"/>
              </w:rPr>
              <w:t>。</w:t>
            </w:r>
          </w:p>
        </w:tc>
        <w:tc>
          <w:tcPr>
            <w:tcW w:w="992" w:type="dxa"/>
            <w:vMerge/>
            <w:tcBorders>
              <w:left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r>
      <w:tr w:rsidR="004707CC">
        <w:trPr>
          <w:trHeight w:val="779"/>
          <w:jc w:val="center"/>
        </w:trPr>
        <w:tc>
          <w:tcPr>
            <w:tcW w:w="860" w:type="dxa"/>
            <w:vMerge/>
            <w:tcBorders>
              <w:left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c>
          <w:tcPr>
            <w:tcW w:w="1400" w:type="dxa"/>
            <w:vMerge/>
            <w:tcBorders>
              <w:left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c>
          <w:tcPr>
            <w:tcW w:w="3307" w:type="dxa"/>
            <w:vMerge/>
            <w:tcBorders>
              <w:left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c>
          <w:tcPr>
            <w:tcW w:w="850" w:type="dxa"/>
            <w:vMerge/>
            <w:tcBorders>
              <w:left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c>
          <w:tcPr>
            <w:tcW w:w="6556" w:type="dxa"/>
            <w:tcBorders>
              <w:top w:val="single" w:sz="4" w:space="0" w:color="auto"/>
              <w:left w:val="nil"/>
              <w:bottom w:val="single" w:sz="4" w:space="0" w:color="auto"/>
              <w:right w:val="single" w:sz="4" w:space="0" w:color="auto"/>
            </w:tcBorders>
            <w:shd w:val="clear" w:color="auto" w:fill="auto"/>
            <w:vAlign w:val="center"/>
          </w:tcPr>
          <w:p w:rsidR="004707CC" w:rsidRDefault="00251633">
            <w:pPr>
              <w:widowControl/>
              <w:spacing w:line="360" w:lineRule="exact"/>
              <w:rPr>
                <w:rFonts w:ascii="宋体" w:hAnsi="宋体" w:cs="宋体"/>
                <w:color w:val="000000"/>
                <w:kern w:val="0"/>
                <w:sz w:val="24"/>
              </w:rPr>
            </w:pPr>
            <w:r>
              <w:rPr>
                <w:rFonts w:ascii="宋体" w:hAnsi="宋体" w:cs="宋体" w:hint="eastAsia"/>
                <w:color w:val="000000"/>
                <w:kern w:val="0"/>
                <w:sz w:val="24"/>
              </w:rPr>
              <w:t>7</w:t>
            </w:r>
            <w:r w:rsidR="004A4673">
              <w:rPr>
                <w:rFonts w:ascii="宋体" w:hAnsi="宋体" w:cs="宋体" w:hint="eastAsia"/>
                <w:color w:val="000000"/>
                <w:kern w:val="0"/>
                <w:sz w:val="24"/>
              </w:rPr>
              <w:t>月，重新签订交</w:t>
            </w:r>
            <w:proofErr w:type="gramStart"/>
            <w:r w:rsidR="004A4673">
              <w:rPr>
                <w:rFonts w:ascii="宋体" w:hAnsi="宋体" w:cs="宋体" w:hint="eastAsia"/>
                <w:color w:val="000000"/>
                <w:kern w:val="0"/>
                <w:sz w:val="24"/>
              </w:rPr>
              <w:t>邮合作</w:t>
            </w:r>
            <w:proofErr w:type="gramEnd"/>
            <w:r w:rsidR="004A4673">
              <w:rPr>
                <w:rFonts w:ascii="宋体" w:hAnsi="宋体" w:cs="宋体" w:hint="eastAsia"/>
                <w:color w:val="000000"/>
                <w:kern w:val="0"/>
                <w:sz w:val="24"/>
              </w:rPr>
              <w:t>框架协议。</w:t>
            </w:r>
          </w:p>
        </w:tc>
        <w:tc>
          <w:tcPr>
            <w:tcW w:w="992" w:type="dxa"/>
            <w:vMerge/>
            <w:tcBorders>
              <w:left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r>
      <w:tr w:rsidR="00251633">
        <w:trPr>
          <w:trHeight w:val="779"/>
          <w:jc w:val="center"/>
        </w:trPr>
        <w:tc>
          <w:tcPr>
            <w:tcW w:w="860" w:type="dxa"/>
            <w:vMerge/>
            <w:tcBorders>
              <w:left w:val="single" w:sz="4" w:space="0" w:color="auto"/>
              <w:bottom w:val="single" w:sz="4" w:space="0" w:color="auto"/>
              <w:right w:val="single" w:sz="4" w:space="0" w:color="auto"/>
            </w:tcBorders>
            <w:vAlign w:val="center"/>
          </w:tcPr>
          <w:p w:rsidR="00251633" w:rsidRDefault="00251633">
            <w:pPr>
              <w:widowControl/>
              <w:spacing w:line="360" w:lineRule="exact"/>
              <w:jc w:val="left"/>
              <w:rPr>
                <w:rFonts w:ascii="宋体" w:hAnsi="宋体" w:cs="宋体"/>
                <w:color w:val="000000"/>
                <w:kern w:val="0"/>
                <w:sz w:val="24"/>
              </w:rPr>
            </w:pPr>
          </w:p>
        </w:tc>
        <w:tc>
          <w:tcPr>
            <w:tcW w:w="1400" w:type="dxa"/>
            <w:vMerge/>
            <w:tcBorders>
              <w:left w:val="single" w:sz="4" w:space="0" w:color="auto"/>
              <w:bottom w:val="single" w:sz="4" w:space="0" w:color="auto"/>
              <w:right w:val="single" w:sz="4" w:space="0" w:color="auto"/>
            </w:tcBorders>
            <w:vAlign w:val="center"/>
          </w:tcPr>
          <w:p w:rsidR="00251633" w:rsidRDefault="00251633">
            <w:pPr>
              <w:widowControl/>
              <w:spacing w:line="360" w:lineRule="exact"/>
              <w:jc w:val="left"/>
              <w:rPr>
                <w:rFonts w:ascii="宋体" w:hAnsi="宋体" w:cs="宋体"/>
                <w:color w:val="000000"/>
                <w:kern w:val="0"/>
                <w:sz w:val="24"/>
              </w:rPr>
            </w:pPr>
          </w:p>
        </w:tc>
        <w:tc>
          <w:tcPr>
            <w:tcW w:w="3307" w:type="dxa"/>
            <w:vMerge/>
            <w:tcBorders>
              <w:left w:val="single" w:sz="4" w:space="0" w:color="auto"/>
              <w:bottom w:val="single" w:sz="4" w:space="0" w:color="auto"/>
              <w:right w:val="single" w:sz="4" w:space="0" w:color="auto"/>
            </w:tcBorders>
            <w:vAlign w:val="center"/>
          </w:tcPr>
          <w:p w:rsidR="00251633" w:rsidRDefault="00251633">
            <w:pPr>
              <w:widowControl/>
              <w:spacing w:line="360" w:lineRule="exact"/>
              <w:jc w:val="left"/>
              <w:rPr>
                <w:rFonts w:ascii="宋体" w:hAnsi="宋体" w:cs="宋体"/>
                <w:color w:val="000000"/>
                <w:kern w:val="0"/>
                <w:sz w:val="24"/>
              </w:rPr>
            </w:pPr>
          </w:p>
        </w:tc>
        <w:tc>
          <w:tcPr>
            <w:tcW w:w="850" w:type="dxa"/>
            <w:vMerge/>
            <w:tcBorders>
              <w:left w:val="single" w:sz="4" w:space="0" w:color="auto"/>
              <w:bottom w:val="single" w:sz="4" w:space="0" w:color="auto"/>
              <w:right w:val="single" w:sz="4" w:space="0" w:color="auto"/>
            </w:tcBorders>
            <w:vAlign w:val="center"/>
          </w:tcPr>
          <w:p w:rsidR="00251633" w:rsidRDefault="00251633">
            <w:pPr>
              <w:widowControl/>
              <w:spacing w:line="360" w:lineRule="exact"/>
              <w:jc w:val="left"/>
              <w:rPr>
                <w:rFonts w:ascii="宋体" w:hAnsi="宋体" w:cs="宋体"/>
                <w:color w:val="000000"/>
                <w:kern w:val="0"/>
                <w:sz w:val="24"/>
              </w:rPr>
            </w:pPr>
          </w:p>
        </w:tc>
        <w:tc>
          <w:tcPr>
            <w:tcW w:w="6556" w:type="dxa"/>
            <w:tcBorders>
              <w:top w:val="single" w:sz="4" w:space="0" w:color="auto"/>
              <w:left w:val="nil"/>
              <w:bottom w:val="single" w:sz="4" w:space="0" w:color="auto"/>
              <w:right w:val="single" w:sz="4" w:space="0" w:color="auto"/>
            </w:tcBorders>
            <w:shd w:val="clear" w:color="auto" w:fill="auto"/>
            <w:vAlign w:val="center"/>
          </w:tcPr>
          <w:p w:rsidR="00251633" w:rsidRDefault="00251633" w:rsidP="004A4673">
            <w:pPr>
              <w:widowControl/>
              <w:spacing w:line="360" w:lineRule="exact"/>
              <w:rPr>
                <w:rFonts w:ascii="宋体" w:hAnsi="宋体" w:cs="宋体"/>
                <w:color w:val="000000"/>
                <w:kern w:val="0"/>
                <w:sz w:val="24"/>
              </w:rPr>
            </w:pPr>
            <w:r>
              <w:rPr>
                <w:rFonts w:ascii="宋体" w:hAnsi="宋体" w:cs="宋体" w:hint="eastAsia"/>
                <w:color w:val="000000"/>
                <w:kern w:val="0"/>
                <w:sz w:val="24"/>
              </w:rPr>
              <w:t>8-10月，项目推进实施。</w:t>
            </w:r>
          </w:p>
        </w:tc>
        <w:tc>
          <w:tcPr>
            <w:tcW w:w="992" w:type="dxa"/>
            <w:vMerge/>
            <w:tcBorders>
              <w:left w:val="single" w:sz="4" w:space="0" w:color="auto"/>
              <w:bottom w:val="single" w:sz="4" w:space="0" w:color="auto"/>
              <w:right w:val="single" w:sz="4" w:space="0" w:color="auto"/>
            </w:tcBorders>
            <w:vAlign w:val="center"/>
          </w:tcPr>
          <w:p w:rsidR="00251633" w:rsidRDefault="00251633">
            <w:pPr>
              <w:widowControl/>
              <w:spacing w:line="360" w:lineRule="exact"/>
              <w:jc w:val="left"/>
              <w:rPr>
                <w:rFonts w:ascii="宋体" w:hAnsi="宋体" w:cs="宋体"/>
                <w:color w:val="000000"/>
                <w:kern w:val="0"/>
                <w:sz w:val="24"/>
              </w:rPr>
            </w:pPr>
          </w:p>
        </w:tc>
      </w:tr>
      <w:tr w:rsidR="004707CC">
        <w:trPr>
          <w:trHeight w:val="779"/>
          <w:jc w:val="center"/>
        </w:trPr>
        <w:tc>
          <w:tcPr>
            <w:tcW w:w="860" w:type="dxa"/>
            <w:vMerge/>
            <w:tcBorders>
              <w:left w:val="single" w:sz="4" w:space="0" w:color="auto"/>
              <w:bottom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c>
          <w:tcPr>
            <w:tcW w:w="1400" w:type="dxa"/>
            <w:vMerge/>
            <w:tcBorders>
              <w:left w:val="single" w:sz="4" w:space="0" w:color="auto"/>
              <w:bottom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c>
          <w:tcPr>
            <w:tcW w:w="3307" w:type="dxa"/>
            <w:vMerge/>
            <w:tcBorders>
              <w:left w:val="single" w:sz="4" w:space="0" w:color="auto"/>
              <w:bottom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c>
          <w:tcPr>
            <w:tcW w:w="850" w:type="dxa"/>
            <w:vMerge/>
            <w:tcBorders>
              <w:left w:val="single" w:sz="4" w:space="0" w:color="auto"/>
              <w:bottom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c>
          <w:tcPr>
            <w:tcW w:w="6556" w:type="dxa"/>
            <w:tcBorders>
              <w:top w:val="single" w:sz="4" w:space="0" w:color="auto"/>
              <w:left w:val="nil"/>
              <w:bottom w:val="single" w:sz="4" w:space="0" w:color="auto"/>
              <w:right w:val="single" w:sz="4" w:space="0" w:color="auto"/>
            </w:tcBorders>
            <w:shd w:val="clear" w:color="auto" w:fill="auto"/>
            <w:vAlign w:val="center"/>
          </w:tcPr>
          <w:p w:rsidR="004707CC" w:rsidRDefault="00251633" w:rsidP="004A4673">
            <w:pPr>
              <w:widowControl/>
              <w:spacing w:line="360" w:lineRule="exact"/>
              <w:rPr>
                <w:rFonts w:ascii="宋体" w:hAnsi="宋体" w:cs="宋体"/>
                <w:color w:val="000000"/>
                <w:kern w:val="0"/>
                <w:sz w:val="24"/>
              </w:rPr>
            </w:pPr>
            <w:r>
              <w:rPr>
                <w:rFonts w:ascii="宋体" w:hAnsi="宋体" w:cs="宋体"/>
                <w:color w:val="000000"/>
                <w:kern w:val="0"/>
                <w:sz w:val="24"/>
              </w:rPr>
              <w:t>1</w:t>
            </w:r>
            <w:r>
              <w:rPr>
                <w:rFonts w:ascii="宋体" w:hAnsi="宋体" w:cs="宋体" w:hint="eastAsia"/>
                <w:color w:val="000000"/>
                <w:kern w:val="0"/>
                <w:sz w:val="24"/>
              </w:rPr>
              <w:t>1-12月，总结示范项目，</w:t>
            </w:r>
            <w:r w:rsidR="004A4673">
              <w:rPr>
                <w:rFonts w:ascii="宋体" w:hAnsi="宋体" w:cs="宋体" w:hint="eastAsia"/>
                <w:color w:val="000000"/>
                <w:kern w:val="0"/>
                <w:sz w:val="24"/>
              </w:rPr>
              <w:t>进行经验推广。</w:t>
            </w:r>
          </w:p>
        </w:tc>
        <w:tc>
          <w:tcPr>
            <w:tcW w:w="992" w:type="dxa"/>
            <w:vMerge/>
            <w:tcBorders>
              <w:left w:val="single" w:sz="4" w:space="0" w:color="auto"/>
              <w:bottom w:val="single" w:sz="4" w:space="0" w:color="auto"/>
              <w:right w:val="single" w:sz="4" w:space="0" w:color="auto"/>
            </w:tcBorders>
            <w:vAlign w:val="center"/>
          </w:tcPr>
          <w:p w:rsidR="004707CC" w:rsidRDefault="004707CC">
            <w:pPr>
              <w:widowControl/>
              <w:spacing w:line="360" w:lineRule="exact"/>
              <w:jc w:val="left"/>
              <w:rPr>
                <w:rFonts w:ascii="宋体" w:hAnsi="宋体" w:cs="宋体"/>
                <w:color w:val="000000"/>
                <w:kern w:val="0"/>
                <w:sz w:val="24"/>
              </w:rPr>
            </w:pPr>
          </w:p>
        </w:tc>
      </w:tr>
    </w:tbl>
    <w:p w:rsidR="004707CC" w:rsidRDefault="004707CC">
      <w:pPr>
        <w:widowControl/>
        <w:jc w:val="left"/>
        <w:rPr>
          <w:rFonts w:ascii="仿宋_GB2312" w:eastAsia="仿宋_GB2312" w:hAnsi="楷体"/>
          <w:szCs w:val="32"/>
        </w:rPr>
      </w:pPr>
    </w:p>
    <w:p w:rsidR="004707CC" w:rsidRDefault="004707CC">
      <w:pPr>
        <w:widowControl/>
        <w:jc w:val="left"/>
        <w:rPr>
          <w:rFonts w:ascii="仿宋_GB2312" w:eastAsia="仿宋_GB2312" w:hAnsi="楷体"/>
          <w:szCs w:val="32"/>
        </w:rPr>
        <w:sectPr w:rsidR="004707CC">
          <w:pgSz w:w="16839" w:h="11907" w:orient="landscape"/>
          <w:pgMar w:top="1588" w:right="2098" w:bottom="1474" w:left="1985" w:header="851" w:footer="1531" w:gutter="0"/>
          <w:cols w:space="720"/>
          <w:docGrid w:type="linesAndChars" w:linePitch="579" w:charSpace="-849"/>
        </w:sectPr>
      </w:pPr>
    </w:p>
    <w:p w:rsidR="004707CC" w:rsidRDefault="008C7335">
      <w:pPr>
        <w:spacing w:line="360" w:lineRule="auto"/>
        <w:jc w:val="center"/>
        <w:rPr>
          <w:rFonts w:ascii="方正小标宋简体" w:eastAsia="方正小标宋简体"/>
          <w:sz w:val="36"/>
        </w:rPr>
      </w:pPr>
      <w:r>
        <w:rPr>
          <w:rFonts w:ascii="方正小标宋简体" w:eastAsia="方正小标宋简体" w:hint="eastAsia"/>
          <w:sz w:val="40"/>
        </w:rPr>
        <w:lastRenderedPageBreak/>
        <w:t>2019年邮政业更贴近民生七件实事分工安排</w:t>
      </w:r>
    </w:p>
    <w:p w:rsidR="004707CC" w:rsidRDefault="008C7335">
      <w:pPr>
        <w:spacing w:line="580" w:lineRule="exact"/>
        <w:ind w:firstLineChars="200" w:firstLine="632"/>
        <w:rPr>
          <w:rFonts w:ascii="黑体" w:eastAsia="黑体" w:hAnsi="黑体"/>
          <w:szCs w:val="32"/>
        </w:rPr>
      </w:pPr>
      <w:r>
        <w:rPr>
          <w:rFonts w:ascii="黑体" w:eastAsia="黑体" w:hAnsi="黑体" w:hint="eastAsia"/>
          <w:szCs w:val="32"/>
        </w:rPr>
        <w:t>一、年底前基本实现建制村直接通邮</w:t>
      </w:r>
    </w:p>
    <w:p w:rsidR="004707CC" w:rsidRDefault="008C7335">
      <w:pPr>
        <w:spacing w:line="580" w:lineRule="exact"/>
        <w:ind w:firstLineChars="200" w:firstLine="632"/>
        <w:rPr>
          <w:rFonts w:ascii="仿宋_GB2312" w:eastAsia="仿宋_GB2312"/>
          <w:szCs w:val="32"/>
        </w:rPr>
      </w:pPr>
      <w:r>
        <w:rPr>
          <w:rFonts w:ascii="仿宋_GB2312" w:eastAsia="仿宋_GB2312" w:hint="eastAsia"/>
          <w:szCs w:val="32"/>
        </w:rPr>
        <w:t>我市已实现村村通邮。</w:t>
      </w:r>
    </w:p>
    <w:p w:rsidR="004707CC" w:rsidRDefault="008C7335">
      <w:pPr>
        <w:spacing w:line="580" w:lineRule="exact"/>
        <w:ind w:firstLineChars="200" w:firstLine="632"/>
        <w:rPr>
          <w:rFonts w:ascii="黑体" w:eastAsia="黑体" w:hAnsi="黑体"/>
          <w:szCs w:val="32"/>
        </w:rPr>
      </w:pPr>
      <w:r>
        <w:rPr>
          <w:rFonts w:ascii="黑体" w:eastAsia="黑体" w:hAnsi="黑体" w:hint="eastAsia"/>
          <w:szCs w:val="32"/>
        </w:rPr>
        <w:t>二、快递末端网络更加健全、选择更加多样</w:t>
      </w:r>
    </w:p>
    <w:p w:rsidR="004707CC" w:rsidRDefault="008C7335">
      <w:pPr>
        <w:spacing w:line="580" w:lineRule="exact"/>
        <w:ind w:firstLineChars="200" w:firstLine="632"/>
        <w:rPr>
          <w:rFonts w:ascii="仿宋_GB2312" w:eastAsia="仿宋_GB2312" w:hAnsi="Times New Roman"/>
          <w:szCs w:val="32"/>
        </w:rPr>
      </w:pPr>
      <w:r>
        <w:rPr>
          <w:rFonts w:ascii="仿宋_GB2312" w:eastAsia="仿宋_GB2312" w:hAnsi="Times New Roman" w:hint="eastAsia"/>
          <w:szCs w:val="32"/>
        </w:rPr>
        <w:t>1.推进网点标准化建设。推动城区快递自营网点全面实现标准化，打造3-5个快递服务标杆网点。</w:t>
      </w:r>
      <w:r>
        <w:rPr>
          <w:rFonts w:ascii="仿宋_GB2312" w:eastAsia="仿宋_GB2312" w:hAnsi="楷体" w:hint="eastAsia"/>
          <w:szCs w:val="32"/>
        </w:rPr>
        <w:t>（市场监管处）</w:t>
      </w:r>
    </w:p>
    <w:p w:rsidR="004707CC" w:rsidRDefault="008C7335">
      <w:pPr>
        <w:spacing w:line="580" w:lineRule="exact"/>
        <w:ind w:firstLineChars="200" w:firstLine="632"/>
        <w:rPr>
          <w:rFonts w:ascii="仿宋_GB2312" w:eastAsia="仿宋_GB2312" w:hAnsi="Times New Roman"/>
          <w:szCs w:val="32"/>
        </w:rPr>
      </w:pPr>
      <w:r>
        <w:rPr>
          <w:rFonts w:ascii="仿宋_GB2312" w:eastAsia="仿宋_GB2312" w:hAnsi="Times New Roman" w:hint="eastAsia"/>
          <w:szCs w:val="32"/>
        </w:rPr>
        <w:t>2.强化电动三轮车的通行规范管理。进一步完善三轮车规范管理措施，联合公安、交通部门开展专项整治，维护好末端配送车辆秩序。</w:t>
      </w:r>
      <w:r>
        <w:rPr>
          <w:rFonts w:ascii="仿宋_GB2312" w:eastAsia="仿宋_GB2312" w:hAnsi="楷体" w:hint="eastAsia"/>
          <w:szCs w:val="32"/>
        </w:rPr>
        <w:t>（市场监管处）</w:t>
      </w:r>
    </w:p>
    <w:p w:rsidR="004707CC" w:rsidRDefault="008C7335">
      <w:pPr>
        <w:spacing w:line="580" w:lineRule="exact"/>
        <w:ind w:firstLineChars="200" w:firstLine="632"/>
        <w:rPr>
          <w:rFonts w:ascii="仿宋_GB2312" w:eastAsia="仿宋_GB2312" w:hAnsi="楷体"/>
        </w:rPr>
      </w:pPr>
      <w:r>
        <w:rPr>
          <w:rFonts w:ascii="仿宋_GB2312" w:eastAsia="仿宋_GB2312" w:hAnsi="Times New Roman" w:hint="eastAsia"/>
          <w:szCs w:val="32"/>
        </w:rPr>
        <w:t>3.做好末端网点备案工作。深入贯彻“放管服”改革精神，坚持全流程在线办理。</w:t>
      </w:r>
      <w:r>
        <w:rPr>
          <w:rFonts w:ascii="仿宋_GB2312" w:eastAsia="仿宋_GB2312" w:hAnsi="楷体" w:hint="eastAsia"/>
          <w:szCs w:val="32"/>
        </w:rPr>
        <w:t>（市场监管处）</w:t>
      </w:r>
    </w:p>
    <w:p w:rsidR="004707CC" w:rsidRDefault="008C7335">
      <w:pPr>
        <w:spacing w:line="580" w:lineRule="exact"/>
        <w:ind w:firstLineChars="200" w:firstLine="632"/>
        <w:rPr>
          <w:rFonts w:ascii="黑体" w:eastAsia="黑体" w:hAnsi="黑体"/>
        </w:rPr>
      </w:pPr>
      <w:r>
        <w:rPr>
          <w:rFonts w:ascii="黑体" w:eastAsia="黑体" w:hAnsi="黑体" w:hint="eastAsia"/>
        </w:rPr>
        <w:t>三、邮政业服务乡村振兴和精准脱贫将惠及更多贫困地区的老百姓</w:t>
      </w:r>
    </w:p>
    <w:p w:rsidR="004707CC" w:rsidRDefault="008C7335">
      <w:pPr>
        <w:spacing w:line="580" w:lineRule="exact"/>
        <w:ind w:firstLineChars="200" w:firstLine="632"/>
        <w:rPr>
          <w:rFonts w:ascii="仿宋_GB2312" w:eastAsia="仿宋_GB2312"/>
        </w:rPr>
      </w:pPr>
      <w:r>
        <w:rPr>
          <w:rFonts w:ascii="仿宋_GB2312" w:eastAsia="仿宋_GB2312" w:hint="eastAsia"/>
        </w:rPr>
        <w:t>1.培育“一市一品”精品项目。发挥邮政企业“三流合一”优势，推动农村邮政网点、村邮站完善服务功能，结合</w:t>
      </w:r>
      <w:proofErr w:type="gramStart"/>
      <w:r>
        <w:rPr>
          <w:rFonts w:ascii="仿宋_GB2312" w:eastAsia="仿宋_GB2312" w:hint="eastAsia"/>
        </w:rPr>
        <w:t>邮乐购</w:t>
      </w:r>
      <w:proofErr w:type="gramEnd"/>
      <w:r>
        <w:rPr>
          <w:rFonts w:ascii="仿宋_GB2312" w:eastAsia="仿宋_GB2312" w:hint="eastAsia"/>
        </w:rPr>
        <w:t>平台、</w:t>
      </w:r>
      <w:proofErr w:type="gramStart"/>
      <w:r>
        <w:rPr>
          <w:rFonts w:ascii="仿宋_GB2312" w:eastAsia="仿宋_GB2312" w:hint="eastAsia"/>
        </w:rPr>
        <w:t>微信公众</w:t>
      </w:r>
      <w:proofErr w:type="gramEnd"/>
      <w:r>
        <w:rPr>
          <w:rFonts w:ascii="仿宋_GB2312" w:eastAsia="仿宋_GB2312" w:hint="eastAsia"/>
        </w:rPr>
        <w:t>号等形式进行宣传，助力特色农产品流通销售和精准扶贫，服务乡村振兴战略。（普遍服务处）</w:t>
      </w:r>
    </w:p>
    <w:p w:rsidR="004707CC" w:rsidRDefault="008C7335">
      <w:pPr>
        <w:spacing w:line="580" w:lineRule="exact"/>
        <w:ind w:firstLineChars="200" w:firstLine="632"/>
        <w:rPr>
          <w:rFonts w:ascii="仿宋_GB2312" w:eastAsia="仿宋_GB2312"/>
        </w:rPr>
      </w:pPr>
      <w:r>
        <w:rPr>
          <w:rFonts w:ascii="仿宋_GB2312" w:eastAsia="仿宋_GB2312" w:hint="eastAsia"/>
        </w:rPr>
        <w:t>2.深入推进“快递+”金牌工程。继续打造大闸蟹寄递服务项目，培育1个业务量超百万件的“快递+现代农业”项目。</w:t>
      </w:r>
      <w:r>
        <w:rPr>
          <w:rFonts w:ascii="仿宋_GB2312" w:eastAsia="仿宋_GB2312" w:hAnsi="楷体" w:hint="eastAsia"/>
          <w:szCs w:val="32"/>
        </w:rPr>
        <w:t>（市场监管处）</w:t>
      </w:r>
    </w:p>
    <w:p w:rsidR="004707CC" w:rsidRDefault="008C7335">
      <w:pPr>
        <w:spacing w:line="580" w:lineRule="exact"/>
        <w:ind w:firstLineChars="200" w:firstLine="632"/>
        <w:rPr>
          <w:rFonts w:ascii="黑体" w:eastAsia="黑体" w:hAnsi="黑体"/>
        </w:rPr>
      </w:pPr>
      <w:r>
        <w:rPr>
          <w:rFonts w:ascii="黑体" w:eastAsia="黑体" w:hAnsi="黑体" w:hint="eastAsia"/>
        </w:rPr>
        <w:lastRenderedPageBreak/>
        <w:t>四、邮政综合服务平台建设内容更加丰富</w:t>
      </w:r>
    </w:p>
    <w:p w:rsidR="004707CC" w:rsidRDefault="008C7335">
      <w:pPr>
        <w:spacing w:line="580" w:lineRule="exact"/>
        <w:ind w:firstLineChars="200" w:firstLine="632"/>
        <w:rPr>
          <w:rFonts w:ascii="仿宋_GB2312" w:eastAsia="仿宋_GB2312"/>
        </w:rPr>
      </w:pPr>
      <w:r>
        <w:rPr>
          <w:rFonts w:ascii="仿宋_GB2312" w:eastAsia="仿宋_GB2312" w:hint="eastAsia"/>
        </w:rPr>
        <w:t>深入</w:t>
      </w:r>
      <w:proofErr w:type="gramStart"/>
      <w:r>
        <w:rPr>
          <w:rFonts w:ascii="仿宋_GB2312" w:eastAsia="仿宋_GB2312" w:hint="eastAsia"/>
        </w:rPr>
        <w:t>推动警邮合作</w:t>
      </w:r>
      <w:proofErr w:type="gramEnd"/>
      <w:r>
        <w:rPr>
          <w:rFonts w:ascii="仿宋_GB2312" w:eastAsia="仿宋_GB2312" w:hint="eastAsia"/>
        </w:rPr>
        <w:t>、</w:t>
      </w:r>
      <w:proofErr w:type="gramStart"/>
      <w:r>
        <w:rPr>
          <w:rFonts w:ascii="仿宋_GB2312" w:eastAsia="仿宋_GB2312" w:hint="eastAsia"/>
        </w:rPr>
        <w:t>税邮合</w:t>
      </w:r>
      <w:proofErr w:type="gramEnd"/>
      <w:r>
        <w:rPr>
          <w:rFonts w:ascii="仿宋_GB2312" w:eastAsia="仿宋_GB2312" w:hint="eastAsia"/>
        </w:rPr>
        <w:t>作、</w:t>
      </w:r>
      <w:proofErr w:type="gramStart"/>
      <w:r>
        <w:rPr>
          <w:rFonts w:ascii="仿宋_GB2312" w:eastAsia="仿宋_GB2312" w:hint="eastAsia"/>
        </w:rPr>
        <w:t>政邮合</w:t>
      </w:r>
      <w:proofErr w:type="gramEnd"/>
      <w:r>
        <w:rPr>
          <w:rFonts w:ascii="仿宋_GB2312" w:eastAsia="仿宋_GB2312" w:hint="eastAsia"/>
        </w:rPr>
        <w:t>作，进一步助力“互联网+政务服务”模式。（普遍服务处）</w:t>
      </w:r>
    </w:p>
    <w:p w:rsidR="004707CC" w:rsidRDefault="008C7335">
      <w:pPr>
        <w:spacing w:line="580" w:lineRule="exact"/>
        <w:ind w:firstLineChars="200" w:firstLine="632"/>
        <w:rPr>
          <w:rFonts w:ascii="黑体" w:eastAsia="黑体" w:hAnsi="黑体"/>
        </w:rPr>
      </w:pPr>
      <w:r>
        <w:rPr>
          <w:rFonts w:ascii="黑体" w:eastAsia="黑体" w:hAnsi="黑体" w:hint="eastAsia"/>
        </w:rPr>
        <w:t>五、消费者权益将得到进一步保护</w:t>
      </w:r>
    </w:p>
    <w:p w:rsidR="004707CC" w:rsidRDefault="008C7335">
      <w:pPr>
        <w:spacing w:line="580" w:lineRule="exact"/>
        <w:ind w:firstLineChars="200" w:firstLine="632"/>
        <w:rPr>
          <w:rFonts w:ascii="仿宋_GB2312" w:eastAsia="仿宋_GB2312"/>
        </w:rPr>
      </w:pPr>
      <w:r>
        <w:rPr>
          <w:rFonts w:ascii="仿宋_GB2312" w:eastAsia="仿宋_GB2312" w:hint="eastAsia"/>
        </w:rPr>
        <w:t>1.深化“放心消费”创建。不断健全评选细则，提高企业参创率，丰富创建形式，提升创建质量。开展先进、示范企业复核工作，对不合格企业实行摘牌。</w:t>
      </w:r>
      <w:r>
        <w:rPr>
          <w:rFonts w:ascii="仿宋_GB2312" w:eastAsia="仿宋_GB2312" w:hAnsi="楷体" w:hint="eastAsia"/>
          <w:szCs w:val="32"/>
        </w:rPr>
        <w:t>（市场监管处）</w:t>
      </w:r>
    </w:p>
    <w:p w:rsidR="004707CC" w:rsidRDefault="008C7335">
      <w:pPr>
        <w:spacing w:line="580" w:lineRule="exact"/>
        <w:ind w:firstLineChars="200" w:firstLine="632"/>
        <w:rPr>
          <w:rFonts w:ascii="仿宋_GB2312" w:eastAsia="仿宋_GB2312"/>
        </w:rPr>
      </w:pPr>
      <w:r>
        <w:rPr>
          <w:rFonts w:ascii="仿宋_GB2312" w:eastAsia="仿宋_GB2312" w:hint="eastAsia"/>
        </w:rPr>
        <w:t>2.加大对快递服务质量的监管力度。加强消费者申诉处理工作，力争全年申诉处理满意率达到98%以上。完善申诉与市场监管的联动、预警机制，落实快递服务警示制度，约谈受到红色、橙色警示的企业。完成我市快递服务满意度调查工作。</w:t>
      </w:r>
      <w:r>
        <w:rPr>
          <w:rFonts w:ascii="仿宋_GB2312" w:eastAsia="仿宋_GB2312" w:hAnsi="楷体" w:hint="eastAsia"/>
          <w:szCs w:val="32"/>
        </w:rPr>
        <w:t>（市场监管处）</w:t>
      </w:r>
    </w:p>
    <w:p w:rsidR="004707CC" w:rsidRDefault="008C7335">
      <w:pPr>
        <w:spacing w:line="580" w:lineRule="exact"/>
        <w:ind w:firstLineChars="200" w:firstLine="632"/>
        <w:rPr>
          <w:rFonts w:ascii="仿宋_GB2312" w:eastAsia="仿宋_GB2312"/>
        </w:rPr>
      </w:pPr>
      <w:r>
        <w:rPr>
          <w:rFonts w:ascii="仿宋_GB2312" w:eastAsia="仿宋_GB2312" w:hint="eastAsia"/>
        </w:rPr>
        <w:t>3.加快信用体系建设。根据国家局《快递业信用管理暂行办法》要求，制定我市快递行业信用体系建设实施方案。进一步推广快递业信用系统的应用，督促企业录入从业人员等信息。</w:t>
      </w:r>
      <w:r>
        <w:rPr>
          <w:rFonts w:ascii="仿宋_GB2312" w:eastAsia="仿宋_GB2312" w:hAnsi="楷体" w:hint="eastAsia"/>
          <w:szCs w:val="32"/>
        </w:rPr>
        <w:t>（市场监管处）</w:t>
      </w:r>
    </w:p>
    <w:p w:rsidR="004707CC" w:rsidRDefault="008C7335">
      <w:pPr>
        <w:spacing w:line="580" w:lineRule="exact"/>
        <w:ind w:firstLineChars="200" w:firstLine="632"/>
        <w:rPr>
          <w:rFonts w:ascii="仿宋_GB2312" w:eastAsia="仿宋_GB2312"/>
        </w:rPr>
      </w:pPr>
      <w:r>
        <w:rPr>
          <w:rFonts w:ascii="仿宋_GB2312" w:eastAsia="仿宋_GB2312" w:hint="eastAsia"/>
        </w:rPr>
        <w:t>4.强化三项安全管理制度落实。联合公安等部门制定寄递行业安全监管工作规范，构建联合执法长效机制。加大执法检查力度，进一步推动实名寄递系统全面覆盖、持续使用。督促各快件（邮件）分拨中心、处理场所加快配备X光机，组织安检机操作培训班，落实持证上岗制度。</w:t>
      </w:r>
      <w:r w:rsidR="00F05043">
        <w:rPr>
          <w:rFonts w:ascii="仿宋_GB2312" w:eastAsia="仿宋_GB2312" w:hint="eastAsia"/>
        </w:rPr>
        <w:t>配合国家局做好X光机联网试点工</w:t>
      </w:r>
      <w:r w:rsidR="00F05043">
        <w:rPr>
          <w:rFonts w:ascii="仿宋_GB2312" w:eastAsia="仿宋_GB2312" w:hint="eastAsia"/>
        </w:rPr>
        <w:lastRenderedPageBreak/>
        <w:t>作。</w:t>
      </w:r>
      <w:r>
        <w:rPr>
          <w:rFonts w:ascii="仿宋_GB2312" w:eastAsia="仿宋_GB2312" w:hint="eastAsia"/>
        </w:rPr>
        <w:t>（市场监管处、普遍服务处）</w:t>
      </w:r>
    </w:p>
    <w:p w:rsidR="004707CC" w:rsidRDefault="008C7335">
      <w:pPr>
        <w:spacing w:line="580" w:lineRule="exact"/>
        <w:ind w:firstLineChars="200" w:firstLine="632"/>
        <w:rPr>
          <w:rFonts w:ascii="黑体" w:eastAsia="黑体" w:hAnsi="黑体"/>
        </w:rPr>
      </w:pPr>
      <w:r>
        <w:rPr>
          <w:rFonts w:ascii="黑体" w:eastAsia="黑体" w:hAnsi="黑体" w:hint="eastAsia"/>
        </w:rPr>
        <w:t>六、邮政业绿色发展水平将进一步提高</w:t>
      </w:r>
    </w:p>
    <w:p w:rsidR="004707CC" w:rsidRDefault="008C7335">
      <w:pPr>
        <w:spacing w:line="580" w:lineRule="exact"/>
        <w:ind w:firstLineChars="200" w:firstLine="632"/>
        <w:rPr>
          <w:rFonts w:ascii="仿宋_GB2312" w:eastAsia="仿宋_GB2312"/>
        </w:rPr>
      </w:pPr>
      <w:r>
        <w:rPr>
          <w:rFonts w:ascii="仿宋_GB2312" w:eastAsia="仿宋_GB2312" w:hint="eastAsia"/>
        </w:rPr>
        <w:t>1.深入开展“绿色快递进高校”活动。加强对“绿色邮政”的宣传，在全市主要高校快递服务点设置包装废弃物回收装置。（办公室）</w:t>
      </w:r>
    </w:p>
    <w:p w:rsidR="004707CC" w:rsidRDefault="008C7335">
      <w:pPr>
        <w:spacing w:line="580" w:lineRule="exact"/>
        <w:ind w:firstLineChars="200" w:firstLine="632"/>
        <w:rPr>
          <w:rFonts w:ascii="仿宋_GB2312" w:eastAsia="仿宋_GB2312"/>
        </w:rPr>
      </w:pPr>
      <w:r>
        <w:rPr>
          <w:rFonts w:ascii="仿宋_GB2312" w:eastAsia="仿宋_GB2312" w:hint="eastAsia"/>
        </w:rPr>
        <w:t>2.贯彻《苏州市创建绿色货运配送示范城市工作方案》，推动城市寄递配送标准化、智能化、集约化建设，推广新能源车辆，积极引导寄递企业应用新能源货车。（市场监管处）</w:t>
      </w:r>
    </w:p>
    <w:p w:rsidR="004707CC" w:rsidRDefault="008C7335">
      <w:pPr>
        <w:spacing w:line="580" w:lineRule="exact"/>
        <w:ind w:firstLineChars="200" w:firstLine="632"/>
        <w:rPr>
          <w:rFonts w:ascii="黑体" w:eastAsia="黑体" w:hAnsi="黑体"/>
        </w:rPr>
      </w:pPr>
      <w:r>
        <w:rPr>
          <w:rFonts w:ascii="黑体" w:eastAsia="黑体" w:hAnsi="黑体" w:hint="eastAsia"/>
        </w:rPr>
        <w:t>七、快递员权益将受到进一步保护</w:t>
      </w:r>
    </w:p>
    <w:p w:rsidR="004707CC" w:rsidRDefault="008C7335">
      <w:pPr>
        <w:spacing w:line="580" w:lineRule="exact"/>
        <w:ind w:firstLineChars="200" w:firstLine="632"/>
        <w:rPr>
          <w:rFonts w:ascii="仿宋_GB2312" w:eastAsia="仿宋_GB2312"/>
        </w:rPr>
      </w:pPr>
      <w:r>
        <w:rPr>
          <w:rFonts w:ascii="仿宋_GB2312" w:eastAsia="仿宋_GB2312" w:hint="eastAsia"/>
        </w:rPr>
        <w:t>1.推进快递员关爱工程。开展“快递青年服务月”、“快递员关爱周”等活动，通过慰问服务、法律援助、心理咨询以及政协提案办理等形式，维护“快递小哥”的合法权益。（办公室、市场监管处）</w:t>
      </w:r>
    </w:p>
    <w:p w:rsidR="004707CC" w:rsidRDefault="008C7335">
      <w:pPr>
        <w:spacing w:line="580" w:lineRule="exact"/>
        <w:ind w:firstLineChars="200" w:firstLine="632"/>
        <w:rPr>
          <w:rFonts w:ascii="仿宋_GB2312" w:eastAsia="仿宋_GB2312"/>
        </w:rPr>
      </w:pPr>
      <w:r>
        <w:rPr>
          <w:rFonts w:ascii="仿宋_GB2312" w:eastAsia="仿宋_GB2312" w:hint="eastAsia"/>
        </w:rPr>
        <w:t>2.加强精神文明建设。加大“最美快递员”的选树力度，组织开展青年文明号、工人先锋号等创建活动，积极宣传优秀典型。（办公室、市场监管处）</w:t>
      </w:r>
    </w:p>
    <w:p w:rsidR="004707CC" w:rsidRDefault="004707CC">
      <w:pPr>
        <w:spacing w:line="580" w:lineRule="exact"/>
        <w:ind w:firstLineChars="200" w:firstLine="632"/>
        <w:rPr>
          <w:rFonts w:ascii="仿宋_GB2312" w:eastAsia="仿宋_GB2312"/>
        </w:rPr>
      </w:pPr>
    </w:p>
    <w:p w:rsidR="00123042" w:rsidRDefault="00123042">
      <w:pPr>
        <w:widowControl/>
        <w:jc w:val="left"/>
        <w:rPr>
          <w:rFonts w:ascii="仿宋_GB2312" w:eastAsia="仿宋_GB2312"/>
        </w:rPr>
      </w:pPr>
      <w:r>
        <w:rPr>
          <w:rFonts w:ascii="仿宋_GB2312" w:eastAsia="仿宋_GB2312"/>
        </w:rPr>
        <w:br w:type="page"/>
      </w:r>
    </w:p>
    <w:p w:rsidR="004707CC" w:rsidRDefault="004707CC">
      <w:pPr>
        <w:spacing w:line="580" w:lineRule="exact"/>
        <w:ind w:firstLineChars="200" w:firstLine="632"/>
        <w:rPr>
          <w:rFonts w:ascii="仿宋_GB2312" w:eastAsia="仿宋_GB2312"/>
        </w:rPr>
      </w:pPr>
    </w:p>
    <w:p w:rsidR="00123042" w:rsidRDefault="00123042">
      <w:pPr>
        <w:spacing w:line="580" w:lineRule="exact"/>
        <w:ind w:firstLineChars="200" w:firstLine="632"/>
        <w:rPr>
          <w:rFonts w:ascii="仿宋_GB2312" w:eastAsia="仿宋_GB2312"/>
        </w:rPr>
      </w:pPr>
    </w:p>
    <w:p w:rsidR="00123042" w:rsidRDefault="00123042">
      <w:pPr>
        <w:spacing w:line="580" w:lineRule="exact"/>
        <w:ind w:firstLineChars="200" w:firstLine="632"/>
        <w:rPr>
          <w:rFonts w:ascii="仿宋_GB2312" w:eastAsia="仿宋_GB2312"/>
        </w:rPr>
      </w:pPr>
    </w:p>
    <w:p w:rsidR="00123042" w:rsidRDefault="00123042">
      <w:pPr>
        <w:spacing w:line="580" w:lineRule="exact"/>
        <w:ind w:firstLineChars="200" w:firstLine="632"/>
        <w:rPr>
          <w:rFonts w:ascii="仿宋_GB2312" w:eastAsia="仿宋_GB2312"/>
        </w:rPr>
      </w:pPr>
    </w:p>
    <w:p w:rsidR="00123042" w:rsidRDefault="00123042">
      <w:pPr>
        <w:spacing w:line="580" w:lineRule="exact"/>
        <w:ind w:firstLineChars="200" w:firstLine="632"/>
        <w:rPr>
          <w:rFonts w:ascii="仿宋_GB2312" w:eastAsia="仿宋_GB2312"/>
        </w:rPr>
      </w:pPr>
    </w:p>
    <w:p w:rsidR="00123042" w:rsidRDefault="00123042">
      <w:pPr>
        <w:spacing w:line="580" w:lineRule="exact"/>
        <w:ind w:firstLineChars="200" w:firstLine="632"/>
        <w:rPr>
          <w:rFonts w:ascii="仿宋_GB2312" w:eastAsia="仿宋_GB2312"/>
        </w:rPr>
      </w:pPr>
    </w:p>
    <w:p w:rsidR="00123042" w:rsidRDefault="00123042">
      <w:pPr>
        <w:spacing w:line="580" w:lineRule="exact"/>
        <w:ind w:firstLineChars="200" w:firstLine="632"/>
        <w:rPr>
          <w:rFonts w:ascii="仿宋_GB2312" w:eastAsia="仿宋_GB2312"/>
        </w:rPr>
      </w:pPr>
    </w:p>
    <w:p w:rsidR="00123042" w:rsidRDefault="00123042">
      <w:pPr>
        <w:spacing w:line="580" w:lineRule="exact"/>
        <w:ind w:firstLineChars="200" w:firstLine="632"/>
        <w:rPr>
          <w:rFonts w:ascii="仿宋_GB2312" w:eastAsia="仿宋_GB2312"/>
        </w:rPr>
      </w:pPr>
    </w:p>
    <w:p w:rsidR="00123042" w:rsidRDefault="00123042">
      <w:pPr>
        <w:spacing w:line="580" w:lineRule="exact"/>
        <w:ind w:firstLineChars="200" w:firstLine="632"/>
        <w:rPr>
          <w:rFonts w:ascii="仿宋_GB2312" w:eastAsia="仿宋_GB2312"/>
        </w:rPr>
      </w:pPr>
    </w:p>
    <w:p w:rsidR="00123042" w:rsidRDefault="00123042">
      <w:pPr>
        <w:spacing w:line="580" w:lineRule="exact"/>
        <w:ind w:firstLineChars="200" w:firstLine="632"/>
        <w:rPr>
          <w:rFonts w:ascii="仿宋_GB2312" w:eastAsia="仿宋_GB2312"/>
        </w:rPr>
      </w:pPr>
    </w:p>
    <w:p w:rsidR="00123042" w:rsidRDefault="00123042">
      <w:pPr>
        <w:spacing w:line="580" w:lineRule="exact"/>
        <w:ind w:firstLineChars="200" w:firstLine="632"/>
        <w:rPr>
          <w:rFonts w:ascii="仿宋_GB2312" w:eastAsia="仿宋_GB2312"/>
        </w:rPr>
      </w:pPr>
    </w:p>
    <w:p w:rsidR="00123042" w:rsidRDefault="00123042">
      <w:pPr>
        <w:spacing w:line="580" w:lineRule="exact"/>
        <w:ind w:firstLineChars="200" w:firstLine="632"/>
        <w:rPr>
          <w:rFonts w:ascii="仿宋_GB2312" w:eastAsia="仿宋_GB2312"/>
        </w:rPr>
      </w:pPr>
    </w:p>
    <w:p w:rsidR="00123042" w:rsidRDefault="00123042">
      <w:pPr>
        <w:spacing w:line="580" w:lineRule="exact"/>
        <w:ind w:firstLineChars="200" w:firstLine="632"/>
        <w:rPr>
          <w:rFonts w:ascii="仿宋_GB2312" w:eastAsia="仿宋_GB2312"/>
        </w:rPr>
      </w:pPr>
    </w:p>
    <w:p w:rsidR="00123042" w:rsidRDefault="00123042">
      <w:pPr>
        <w:spacing w:line="580" w:lineRule="exact"/>
        <w:ind w:firstLineChars="200" w:firstLine="632"/>
        <w:rPr>
          <w:rFonts w:ascii="仿宋_GB2312" w:eastAsia="仿宋_GB2312"/>
        </w:rPr>
      </w:pPr>
    </w:p>
    <w:p w:rsidR="00123042" w:rsidRDefault="00123042">
      <w:pPr>
        <w:spacing w:line="580" w:lineRule="exact"/>
        <w:ind w:firstLineChars="200" w:firstLine="632"/>
        <w:rPr>
          <w:rFonts w:ascii="仿宋_GB2312" w:eastAsia="仿宋_GB2312"/>
        </w:rPr>
      </w:pPr>
    </w:p>
    <w:p w:rsidR="00123042" w:rsidRDefault="00123042">
      <w:pPr>
        <w:spacing w:line="580" w:lineRule="exact"/>
        <w:ind w:firstLineChars="200" w:firstLine="632"/>
        <w:rPr>
          <w:rFonts w:ascii="仿宋_GB2312" w:eastAsia="仿宋_GB2312"/>
        </w:rPr>
      </w:pPr>
    </w:p>
    <w:p w:rsidR="00123042" w:rsidRDefault="00123042">
      <w:pPr>
        <w:spacing w:line="580" w:lineRule="exact"/>
        <w:ind w:firstLineChars="200" w:firstLine="632"/>
        <w:rPr>
          <w:rFonts w:ascii="仿宋_GB2312" w:eastAsia="仿宋_GB2312"/>
        </w:rPr>
      </w:pPr>
    </w:p>
    <w:p w:rsidR="004707CC" w:rsidRDefault="004707CC">
      <w:pPr>
        <w:spacing w:line="580" w:lineRule="exact"/>
        <w:ind w:firstLineChars="200" w:firstLine="632"/>
        <w:rPr>
          <w:rFonts w:ascii="仿宋_GB2312" w:eastAsia="仿宋_GB2312" w:hAnsi="楷体"/>
          <w:szCs w:val="32"/>
        </w:rPr>
      </w:pPr>
    </w:p>
    <w:p w:rsidR="004707CC" w:rsidRDefault="004707CC">
      <w:pPr>
        <w:spacing w:line="580" w:lineRule="exact"/>
        <w:rPr>
          <w:rFonts w:ascii="仿宋_GB2312" w:eastAsia="仿宋_GB2312" w:hAnsi="仿宋"/>
          <w:szCs w:val="32"/>
        </w:rPr>
      </w:pPr>
    </w:p>
    <w:p w:rsidR="004707CC" w:rsidRDefault="004707CC" w:rsidP="00403AC0">
      <w:pPr>
        <w:ind w:firstLineChars="1869" w:firstLine="5903"/>
        <w:rPr>
          <w:rFonts w:ascii="仿宋_GB2312" w:eastAsia="仿宋_GB2312"/>
          <w:szCs w:val="32"/>
        </w:rPr>
      </w:pPr>
    </w:p>
    <w:p w:rsidR="004707CC" w:rsidRDefault="00D718D9">
      <w:pPr>
        <w:ind w:firstLineChars="98" w:firstLine="310"/>
        <w:rPr>
          <w:rFonts w:ascii="仿宋_GB2312" w:eastAsia="仿宋_GB2312"/>
          <w:sz w:val="28"/>
          <w:szCs w:val="28"/>
        </w:rPr>
      </w:pPr>
      <w:r>
        <w:pict>
          <v:line id="_x0000_s1028" style="position:absolute;left:0;text-align:left;z-index:251659264" from="0,0" to="442.2pt,0"/>
        </w:pict>
      </w:r>
      <w:r w:rsidR="008C7335">
        <w:rPr>
          <w:rFonts w:ascii="仿宋_GB2312" w:eastAsia="仿宋_GB2312" w:hint="eastAsia"/>
          <w:sz w:val="28"/>
          <w:szCs w:val="28"/>
        </w:rPr>
        <w:t>抄送：江苏省邮政管理局，苏州市人民政府</w:t>
      </w:r>
      <w:r w:rsidR="00852487">
        <w:rPr>
          <w:rFonts w:ascii="仿宋_GB2312" w:eastAsia="仿宋_GB2312" w:hint="eastAsia"/>
          <w:sz w:val="28"/>
          <w:szCs w:val="28"/>
        </w:rPr>
        <w:t>，苏州市快递协会</w:t>
      </w:r>
      <w:r w:rsidR="008C7335">
        <w:rPr>
          <w:rFonts w:ascii="仿宋_GB2312" w:eastAsia="仿宋_GB2312" w:hint="eastAsia"/>
          <w:sz w:val="28"/>
          <w:szCs w:val="28"/>
        </w:rPr>
        <w:t>。</w:t>
      </w:r>
    </w:p>
    <w:p w:rsidR="004707CC" w:rsidRDefault="00D718D9">
      <w:pPr>
        <w:ind w:firstLineChars="100" w:firstLine="316"/>
        <w:rPr>
          <w:rFonts w:ascii="仿宋_GB2312" w:eastAsia="仿宋_GB2312"/>
          <w:sz w:val="28"/>
          <w:szCs w:val="28"/>
        </w:rPr>
      </w:pPr>
      <w:r>
        <w:pict>
          <v:line id="_x0000_s1030" style="position:absolute;left:0;text-align:left;z-index:251661312" from="0,31.2pt" to="442.2pt,31.2pt"/>
        </w:pict>
      </w:r>
      <w:r>
        <w:pict>
          <v:line id="_x0000_s1029" style="position:absolute;left:0;text-align:left;z-index:251660288" from="0,0" to="442.2pt,0"/>
        </w:pict>
      </w:r>
      <w:r w:rsidR="008C7335">
        <w:rPr>
          <w:rFonts w:ascii="仿宋_GB2312" w:eastAsia="仿宋_GB2312" w:hint="eastAsia"/>
          <w:sz w:val="28"/>
          <w:szCs w:val="28"/>
        </w:rPr>
        <w:t xml:space="preserve">苏州市邮政管理局办公室               </w:t>
      </w:r>
      <w:bookmarkStart w:id="1" w:name="SendDate"/>
      <w:r w:rsidR="008C7335">
        <w:rPr>
          <w:rFonts w:ascii="仿宋_GB2312" w:eastAsia="仿宋_GB2312" w:hint="eastAsia"/>
          <w:sz w:val="28"/>
          <w:szCs w:val="28"/>
        </w:rPr>
        <w:t xml:space="preserve">    2019年</w:t>
      </w:r>
      <w:r w:rsidR="000C6A41">
        <w:rPr>
          <w:rFonts w:ascii="仿宋_GB2312" w:eastAsia="仿宋_GB2312" w:hint="eastAsia"/>
          <w:sz w:val="28"/>
          <w:szCs w:val="28"/>
        </w:rPr>
        <w:t>3</w:t>
      </w:r>
      <w:r w:rsidR="008C7335">
        <w:rPr>
          <w:rFonts w:ascii="仿宋_GB2312" w:eastAsia="仿宋_GB2312" w:hint="eastAsia"/>
          <w:sz w:val="28"/>
          <w:szCs w:val="28"/>
        </w:rPr>
        <w:t>月</w:t>
      </w:r>
      <w:r w:rsidR="000C6A41">
        <w:rPr>
          <w:rFonts w:ascii="仿宋_GB2312" w:eastAsia="仿宋_GB2312" w:hint="eastAsia"/>
          <w:sz w:val="28"/>
          <w:szCs w:val="28"/>
        </w:rPr>
        <w:t>1</w:t>
      </w:r>
      <w:r w:rsidR="008C7335">
        <w:rPr>
          <w:rFonts w:ascii="仿宋_GB2312" w:eastAsia="仿宋_GB2312" w:hint="eastAsia"/>
          <w:sz w:val="28"/>
          <w:szCs w:val="28"/>
        </w:rPr>
        <w:t>日</w:t>
      </w:r>
      <w:bookmarkEnd w:id="1"/>
      <w:r w:rsidR="008C7335">
        <w:rPr>
          <w:rFonts w:ascii="仿宋_GB2312" w:eastAsia="仿宋_GB2312" w:hint="eastAsia"/>
          <w:sz w:val="28"/>
          <w:szCs w:val="28"/>
        </w:rPr>
        <w:t>印发</w:t>
      </w:r>
    </w:p>
    <w:sectPr w:rsidR="004707CC" w:rsidSect="00B20C08">
      <w:pgSz w:w="11907" w:h="16839"/>
      <w:pgMar w:top="2098" w:right="1474" w:bottom="1985" w:left="1588" w:header="851" w:footer="1531" w:gutter="0"/>
      <w:cols w:space="720"/>
      <w:docGrid w:type="linesAndChars" w:linePitch="579" w:charSpace="-8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718D9" w:rsidRDefault="00D718D9">
      <w:r>
        <w:separator/>
      </w:r>
    </w:p>
  </w:endnote>
  <w:endnote w:type="continuationSeparator" w:id="0">
    <w:p w:rsidR="00D718D9" w:rsidRDefault="00D71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仿宋_GB2312">
    <w:panose1 w:val="02010609030101010101"/>
    <w:charset w:val="86"/>
    <w:family w:val="modern"/>
    <w:pitch w:val="fixed"/>
    <w:sig w:usb0="00000001" w:usb1="080E0000" w:usb2="00000010" w:usb3="00000000" w:csb0="00040000" w:csb1="00000000"/>
  </w:font>
  <w:font w:name="微软雅黑">
    <w:panose1 w:val="020B0503020204020204"/>
    <w:charset w:val="86"/>
    <w:family w:val="swiss"/>
    <w:pitch w:val="variable"/>
    <w:sig w:usb0="80000287" w:usb1="280F3C52" w:usb2="00000016" w:usb3="00000000" w:csb0="0004001F" w:csb1="00000000"/>
  </w:font>
  <w:font w:name="方正小标宋简体">
    <w:panose1 w:val="03000509000000000000"/>
    <w:charset w:val="86"/>
    <w:family w:val="script"/>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07CC" w:rsidRDefault="008C7335">
    <w:pPr>
      <w:pStyle w:val="a7"/>
      <w:framePr w:wrap="around" w:vAnchor="text" w:hAnchor="margin" w:xAlign="outside" w:y="1"/>
      <w:rPr>
        <w:rStyle w:val="a9"/>
        <w:sz w:val="28"/>
      </w:rPr>
    </w:pPr>
    <w:r>
      <w:rPr>
        <w:rStyle w:val="a9"/>
        <w:rFonts w:hint="eastAsia"/>
        <w:color w:val="FFFFFF"/>
        <w:sz w:val="28"/>
      </w:rPr>
      <w:t>—</w:t>
    </w:r>
    <w:r>
      <w:rPr>
        <w:rStyle w:val="a9"/>
        <w:rFonts w:hint="eastAsia"/>
        <w:sz w:val="28"/>
      </w:rPr>
      <w:t>—</w:t>
    </w:r>
    <w:r w:rsidR="00B20C08">
      <w:rPr>
        <w:rFonts w:ascii="宋体" w:hAnsi="宋体"/>
        <w:sz w:val="28"/>
      </w:rPr>
      <w:fldChar w:fldCharType="begin"/>
    </w:r>
    <w:r>
      <w:rPr>
        <w:rStyle w:val="a9"/>
        <w:rFonts w:ascii="宋体" w:hAnsi="宋体"/>
        <w:sz w:val="28"/>
      </w:rPr>
      <w:instrText xml:space="preserve">PAGE  </w:instrText>
    </w:r>
    <w:r w:rsidR="00B20C08">
      <w:rPr>
        <w:rFonts w:ascii="宋体" w:hAnsi="宋体"/>
        <w:sz w:val="28"/>
      </w:rPr>
      <w:fldChar w:fldCharType="separate"/>
    </w:r>
    <w:r w:rsidR="00F312BE">
      <w:rPr>
        <w:rStyle w:val="a9"/>
        <w:rFonts w:ascii="宋体" w:hAnsi="宋体"/>
        <w:noProof/>
        <w:sz w:val="28"/>
      </w:rPr>
      <w:t>2</w:t>
    </w:r>
    <w:r w:rsidR="00B20C08">
      <w:rPr>
        <w:rFonts w:ascii="宋体" w:hAnsi="宋体"/>
        <w:sz w:val="28"/>
      </w:rPr>
      <w:fldChar w:fldCharType="end"/>
    </w:r>
    <w:r>
      <w:rPr>
        <w:rStyle w:val="a9"/>
        <w:rFonts w:hint="eastAsia"/>
        <w:sz w:val="28"/>
      </w:rPr>
      <w:t>—</w:t>
    </w:r>
    <w:r>
      <w:rPr>
        <w:rStyle w:val="a9"/>
        <w:rFonts w:hint="eastAsia"/>
        <w:color w:val="FFFFFF"/>
        <w:sz w:val="28"/>
      </w:rPr>
      <w:t>—</w:t>
    </w:r>
    <w:r>
      <w:rPr>
        <w:rStyle w:val="a9"/>
        <w:rFonts w:hint="eastAsia"/>
        <w:sz w:val="28"/>
      </w:rPr>
      <w:t xml:space="preserve">   </w:t>
    </w:r>
  </w:p>
  <w:p w:rsidR="004707CC" w:rsidRDefault="004707CC">
    <w:pPr>
      <w:pStyle w:val="a7"/>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718D9" w:rsidRDefault="00D718D9">
      <w:r>
        <w:separator/>
      </w:r>
    </w:p>
  </w:footnote>
  <w:footnote w:type="continuationSeparator" w:id="0">
    <w:p w:rsidR="00D718D9" w:rsidRDefault="00D718D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58"/>
  <w:drawingGridVerticalSpacing w:val="579"/>
  <w:displayHorizontalDrawingGridEvery w:val="0"/>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1004B6"/>
    <w:rsid w:val="0000144A"/>
    <w:rsid w:val="000034CC"/>
    <w:rsid w:val="00003C71"/>
    <w:rsid w:val="00004EDC"/>
    <w:rsid w:val="000054BF"/>
    <w:rsid w:val="0001066D"/>
    <w:rsid w:val="000214B1"/>
    <w:rsid w:val="00023609"/>
    <w:rsid w:val="000275C9"/>
    <w:rsid w:val="000279F6"/>
    <w:rsid w:val="00032618"/>
    <w:rsid w:val="00034040"/>
    <w:rsid w:val="000414B0"/>
    <w:rsid w:val="0004153F"/>
    <w:rsid w:val="00043570"/>
    <w:rsid w:val="00043ED4"/>
    <w:rsid w:val="0004660D"/>
    <w:rsid w:val="00053B33"/>
    <w:rsid w:val="00062B8F"/>
    <w:rsid w:val="00064CFA"/>
    <w:rsid w:val="00066F58"/>
    <w:rsid w:val="00073325"/>
    <w:rsid w:val="00073E85"/>
    <w:rsid w:val="000744D1"/>
    <w:rsid w:val="00075952"/>
    <w:rsid w:val="0007659C"/>
    <w:rsid w:val="00077856"/>
    <w:rsid w:val="00077F17"/>
    <w:rsid w:val="00082693"/>
    <w:rsid w:val="00085BE5"/>
    <w:rsid w:val="000861C3"/>
    <w:rsid w:val="000866AB"/>
    <w:rsid w:val="00093594"/>
    <w:rsid w:val="000964C0"/>
    <w:rsid w:val="0009703D"/>
    <w:rsid w:val="00097D21"/>
    <w:rsid w:val="000A110A"/>
    <w:rsid w:val="000A1FA6"/>
    <w:rsid w:val="000A3B8B"/>
    <w:rsid w:val="000A4637"/>
    <w:rsid w:val="000A602E"/>
    <w:rsid w:val="000A6063"/>
    <w:rsid w:val="000A6B75"/>
    <w:rsid w:val="000A6FB6"/>
    <w:rsid w:val="000A7E17"/>
    <w:rsid w:val="000B136B"/>
    <w:rsid w:val="000B1DF1"/>
    <w:rsid w:val="000B2493"/>
    <w:rsid w:val="000B3019"/>
    <w:rsid w:val="000B4A1E"/>
    <w:rsid w:val="000B6A95"/>
    <w:rsid w:val="000B7BD2"/>
    <w:rsid w:val="000B7FB1"/>
    <w:rsid w:val="000C0CFD"/>
    <w:rsid w:val="000C557E"/>
    <w:rsid w:val="000C6A41"/>
    <w:rsid w:val="000D14C1"/>
    <w:rsid w:val="000D30FB"/>
    <w:rsid w:val="000D3BE6"/>
    <w:rsid w:val="000D440E"/>
    <w:rsid w:val="000D7184"/>
    <w:rsid w:val="000E027E"/>
    <w:rsid w:val="000E2F2F"/>
    <w:rsid w:val="000E53C2"/>
    <w:rsid w:val="000F051E"/>
    <w:rsid w:val="000F2121"/>
    <w:rsid w:val="000F2C8D"/>
    <w:rsid w:val="000F3467"/>
    <w:rsid w:val="000F450B"/>
    <w:rsid w:val="000F55CE"/>
    <w:rsid w:val="000F58EA"/>
    <w:rsid w:val="001004B6"/>
    <w:rsid w:val="00102091"/>
    <w:rsid w:val="00106B12"/>
    <w:rsid w:val="00107265"/>
    <w:rsid w:val="00110A00"/>
    <w:rsid w:val="00111C4E"/>
    <w:rsid w:val="00113D82"/>
    <w:rsid w:val="00115EE2"/>
    <w:rsid w:val="00116332"/>
    <w:rsid w:val="00116439"/>
    <w:rsid w:val="00116F56"/>
    <w:rsid w:val="00117F24"/>
    <w:rsid w:val="001203CF"/>
    <w:rsid w:val="00123042"/>
    <w:rsid w:val="00125EE6"/>
    <w:rsid w:val="001303AF"/>
    <w:rsid w:val="001320C7"/>
    <w:rsid w:val="00133814"/>
    <w:rsid w:val="00135FDC"/>
    <w:rsid w:val="00136CCD"/>
    <w:rsid w:val="00136CDE"/>
    <w:rsid w:val="001406E5"/>
    <w:rsid w:val="0014674A"/>
    <w:rsid w:val="001500F0"/>
    <w:rsid w:val="001515C7"/>
    <w:rsid w:val="0015172F"/>
    <w:rsid w:val="0015191A"/>
    <w:rsid w:val="00151EE2"/>
    <w:rsid w:val="00152E97"/>
    <w:rsid w:val="00153678"/>
    <w:rsid w:val="00154817"/>
    <w:rsid w:val="001567B2"/>
    <w:rsid w:val="00157054"/>
    <w:rsid w:val="0015785F"/>
    <w:rsid w:val="00161433"/>
    <w:rsid w:val="0016451D"/>
    <w:rsid w:val="0016629A"/>
    <w:rsid w:val="0017045F"/>
    <w:rsid w:val="001707F1"/>
    <w:rsid w:val="00170BA0"/>
    <w:rsid w:val="00172F0C"/>
    <w:rsid w:val="00175F82"/>
    <w:rsid w:val="00180D6E"/>
    <w:rsid w:val="00183B45"/>
    <w:rsid w:val="00185501"/>
    <w:rsid w:val="00185E36"/>
    <w:rsid w:val="001862E8"/>
    <w:rsid w:val="00186D81"/>
    <w:rsid w:val="001873CB"/>
    <w:rsid w:val="0018760B"/>
    <w:rsid w:val="00194540"/>
    <w:rsid w:val="001A14C4"/>
    <w:rsid w:val="001A1F6F"/>
    <w:rsid w:val="001A3431"/>
    <w:rsid w:val="001A36B3"/>
    <w:rsid w:val="001A6E11"/>
    <w:rsid w:val="001B390A"/>
    <w:rsid w:val="001B49DC"/>
    <w:rsid w:val="001B6CEC"/>
    <w:rsid w:val="001B7028"/>
    <w:rsid w:val="001B7E4B"/>
    <w:rsid w:val="001C36E3"/>
    <w:rsid w:val="001C42F2"/>
    <w:rsid w:val="001D2011"/>
    <w:rsid w:val="001D2434"/>
    <w:rsid w:val="001D49DC"/>
    <w:rsid w:val="001D6D27"/>
    <w:rsid w:val="001D6FFD"/>
    <w:rsid w:val="001E0BE3"/>
    <w:rsid w:val="001E2F43"/>
    <w:rsid w:val="001E3A17"/>
    <w:rsid w:val="001E7A50"/>
    <w:rsid w:val="001F2E6C"/>
    <w:rsid w:val="001F4F9E"/>
    <w:rsid w:val="001F645E"/>
    <w:rsid w:val="001F68E6"/>
    <w:rsid w:val="001F7D18"/>
    <w:rsid w:val="0020190E"/>
    <w:rsid w:val="0020346C"/>
    <w:rsid w:val="0020360F"/>
    <w:rsid w:val="00203892"/>
    <w:rsid w:val="0020469D"/>
    <w:rsid w:val="00210659"/>
    <w:rsid w:val="00213F39"/>
    <w:rsid w:val="0021400E"/>
    <w:rsid w:val="00214BCE"/>
    <w:rsid w:val="002154A8"/>
    <w:rsid w:val="0021671B"/>
    <w:rsid w:val="002169C4"/>
    <w:rsid w:val="002175BD"/>
    <w:rsid w:val="00220AB7"/>
    <w:rsid w:val="0022100A"/>
    <w:rsid w:val="002233F5"/>
    <w:rsid w:val="00224549"/>
    <w:rsid w:val="00230827"/>
    <w:rsid w:val="00233508"/>
    <w:rsid w:val="00234609"/>
    <w:rsid w:val="00237337"/>
    <w:rsid w:val="00237555"/>
    <w:rsid w:val="00237D63"/>
    <w:rsid w:val="00241445"/>
    <w:rsid w:val="00244E71"/>
    <w:rsid w:val="002456ED"/>
    <w:rsid w:val="002509BB"/>
    <w:rsid w:val="00251633"/>
    <w:rsid w:val="00253F6B"/>
    <w:rsid w:val="0025694B"/>
    <w:rsid w:val="00257D28"/>
    <w:rsid w:val="0026203E"/>
    <w:rsid w:val="00264E78"/>
    <w:rsid w:val="00270DF3"/>
    <w:rsid w:val="00273FE7"/>
    <w:rsid w:val="00274809"/>
    <w:rsid w:val="002748B4"/>
    <w:rsid w:val="002765B0"/>
    <w:rsid w:val="0028052C"/>
    <w:rsid w:val="002807CF"/>
    <w:rsid w:val="002808E1"/>
    <w:rsid w:val="00280FDC"/>
    <w:rsid w:val="00281DAC"/>
    <w:rsid w:val="002836FC"/>
    <w:rsid w:val="00283F68"/>
    <w:rsid w:val="00284AE0"/>
    <w:rsid w:val="0028659B"/>
    <w:rsid w:val="00287E04"/>
    <w:rsid w:val="00290A30"/>
    <w:rsid w:val="00293617"/>
    <w:rsid w:val="0029467D"/>
    <w:rsid w:val="002947A0"/>
    <w:rsid w:val="0029490A"/>
    <w:rsid w:val="00294EB4"/>
    <w:rsid w:val="002A2EF7"/>
    <w:rsid w:val="002A7EEB"/>
    <w:rsid w:val="002B148C"/>
    <w:rsid w:val="002B2A83"/>
    <w:rsid w:val="002B3883"/>
    <w:rsid w:val="002B52D6"/>
    <w:rsid w:val="002B61AF"/>
    <w:rsid w:val="002C0575"/>
    <w:rsid w:val="002C0B76"/>
    <w:rsid w:val="002C149E"/>
    <w:rsid w:val="002C1B96"/>
    <w:rsid w:val="002C2001"/>
    <w:rsid w:val="002C22B8"/>
    <w:rsid w:val="002C4AC7"/>
    <w:rsid w:val="002C601E"/>
    <w:rsid w:val="002C762D"/>
    <w:rsid w:val="002D273E"/>
    <w:rsid w:val="002D5F2C"/>
    <w:rsid w:val="002E4FE8"/>
    <w:rsid w:val="002E6E42"/>
    <w:rsid w:val="002E788F"/>
    <w:rsid w:val="002F285D"/>
    <w:rsid w:val="002F5C09"/>
    <w:rsid w:val="0030048F"/>
    <w:rsid w:val="003017F1"/>
    <w:rsid w:val="00302F09"/>
    <w:rsid w:val="00303094"/>
    <w:rsid w:val="003040A2"/>
    <w:rsid w:val="00312BD1"/>
    <w:rsid w:val="00313805"/>
    <w:rsid w:val="00313C12"/>
    <w:rsid w:val="003166A9"/>
    <w:rsid w:val="00321841"/>
    <w:rsid w:val="003237A8"/>
    <w:rsid w:val="00325A14"/>
    <w:rsid w:val="0032760F"/>
    <w:rsid w:val="003308AC"/>
    <w:rsid w:val="00332B5D"/>
    <w:rsid w:val="00334CDA"/>
    <w:rsid w:val="00340671"/>
    <w:rsid w:val="00341616"/>
    <w:rsid w:val="00347612"/>
    <w:rsid w:val="00353C8A"/>
    <w:rsid w:val="00355015"/>
    <w:rsid w:val="0035603A"/>
    <w:rsid w:val="003560FA"/>
    <w:rsid w:val="003563B8"/>
    <w:rsid w:val="00356C5D"/>
    <w:rsid w:val="00364126"/>
    <w:rsid w:val="00366363"/>
    <w:rsid w:val="00375B41"/>
    <w:rsid w:val="00384AAD"/>
    <w:rsid w:val="00385EA9"/>
    <w:rsid w:val="00386F5C"/>
    <w:rsid w:val="003876BA"/>
    <w:rsid w:val="003904F0"/>
    <w:rsid w:val="003910F6"/>
    <w:rsid w:val="003914E7"/>
    <w:rsid w:val="0039226C"/>
    <w:rsid w:val="00394AFE"/>
    <w:rsid w:val="003957FA"/>
    <w:rsid w:val="003977E2"/>
    <w:rsid w:val="003A13F4"/>
    <w:rsid w:val="003A280B"/>
    <w:rsid w:val="003A316F"/>
    <w:rsid w:val="003A345A"/>
    <w:rsid w:val="003A4384"/>
    <w:rsid w:val="003A6F72"/>
    <w:rsid w:val="003A73E1"/>
    <w:rsid w:val="003B005A"/>
    <w:rsid w:val="003B33E7"/>
    <w:rsid w:val="003B403C"/>
    <w:rsid w:val="003B499D"/>
    <w:rsid w:val="003B7011"/>
    <w:rsid w:val="003B7D55"/>
    <w:rsid w:val="003C05A5"/>
    <w:rsid w:val="003C347A"/>
    <w:rsid w:val="003C6ECF"/>
    <w:rsid w:val="003D1115"/>
    <w:rsid w:val="003D17CC"/>
    <w:rsid w:val="003D7CD3"/>
    <w:rsid w:val="003E4438"/>
    <w:rsid w:val="003E5447"/>
    <w:rsid w:val="003E59C4"/>
    <w:rsid w:val="003E5C32"/>
    <w:rsid w:val="003F2237"/>
    <w:rsid w:val="003F2F4D"/>
    <w:rsid w:val="003F3436"/>
    <w:rsid w:val="003F4281"/>
    <w:rsid w:val="003F42CE"/>
    <w:rsid w:val="003F5B2F"/>
    <w:rsid w:val="003F742D"/>
    <w:rsid w:val="003F7CD3"/>
    <w:rsid w:val="004017C6"/>
    <w:rsid w:val="00403AC0"/>
    <w:rsid w:val="00404C4E"/>
    <w:rsid w:val="00404D7E"/>
    <w:rsid w:val="00406A0D"/>
    <w:rsid w:val="004072D7"/>
    <w:rsid w:val="004131E8"/>
    <w:rsid w:val="004209CF"/>
    <w:rsid w:val="00421774"/>
    <w:rsid w:val="00424622"/>
    <w:rsid w:val="00425007"/>
    <w:rsid w:val="00425E7A"/>
    <w:rsid w:val="00427023"/>
    <w:rsid w:val="0042731D"/>
    <w:rsid w:val="0042789C"/>
    <w:rsid w:val="004306D1"/>
    <w:rsid w:val="00444994"/>
    <w:rsid w:val="00444EB7"/>
    <w:rsid w:val="00445572"/>
    <w:rsid w:val="00446D9D"/>
    <w:rsid w:val="00447330"/>
    <w:rsid w:val="00447C79"/>
    <w:rsid w:val="0045527F"/>
    <w:rsid w:val="00455C6F"/>
    <w:rsid w:val="00456A80"/>
    <w:rsid w:val="00456C8C"/>
    <w:rsid w:val="00460CED"/>
    <w:rsid w:val="00461018"/>
    <w:rsid w:val="0046132B"/>
    <w:rsid w:val="00462147"/>
    <w:rsid w:val="0046241F"/>
    <w:rsid w:val="004625F6"/>
    <w:rsid w:val="004627C6"/>
    <w:rsid w:val="00463368"/>
    <w:rsid w:val="00463723"/>
    <w:rsid w:val="00464860"/>
    <w:rsid w:val="00465B16"/>
    <w:rsid w:val="00467442"/>
    <w:rsid w:val="00467E29"/>
    <w:rsid w:val="004707CC"/>
    <w:rsid w:val="00475B4A"/>
    <w:rsid w:val="00477E02"/>
    <w:rsid w:val="004808E0"/>
    <w:rsid w:val="00481210"/>
    <w:rsid w:val="00483AAA"/>
    <w:rsid w:val="00483B1E"/>
    <w:rsid w:val="0048512A"/>
    <w:rsid w:val="00485A5F"/>
    <w:rsid w:val="004860D6"/>
    <w:rsid w:val="00486181"/>
    <w:rsid w:val="00486A1D"/>
    <w:rsid w:val="0048728D"/>
    <w:rsid w:val="004947E2"/>
    <w:rsid w:val="00494EE3"/>
    <w:rsid w:val="00495013"/>
    <w:rsid w:val="00496135"/>
    <w:rsid w:val="004974AA"/>
    <w:rsid w:val="004A026C"/>
    <w:rsid w:val="004A116A"/>
    <w:rsid w:val="004A3C8F"/>
    <w:rsid w:val="004A4673"/>
    <w:rsid w:val="004A5450"/>
    <w:rsid w:val="004A671F"/>
    <w:rsid w:val="004A72AF"/>
    <w:rsid w:val="004B146A"/>
    <w:rsid w:val="004B3265"/>
    <w:rsid w:val="004B38CC"/>
    <w:rsid w:val="004B48AA"/>
    <w:rsid w:val="004B60E7"/>
    <w:rsid w:val="004B6257"/>
    <w:rsid w:val="004B677C"/>
    <w:rsid w:val="004B729E"/>
    <w:rsid w:val="004C0A64"/>
    <w:rsid w:val="004C11BF"/>
    <w:rsid w:val="004C2F47"/>
    <w:rsid w:val="004C49CA"/>
    <w:rsid w:val="004C51CD"/>
    <w:rsid w:val="004C7C36"/>
    <w:rsid w:val="004D5CF8"/>
    <w:rsid w:val="004E1819"/>
    <w:rsid w:val="004E1D2C"/>
    <w:rsid w:val="004E40B8"/>
    <w:rsid w:val="004E4C2C"/>
    <w:rsid w:val="004F0BDE"/>
    <w:rsid w:val="004F2209"/>
    <w:rsid w:val="004F2323"/>
    <w:rsid w:val="004F309F"/>
    <w:rsid w:val="004F3B1D"/>
    <w:rsid w:val="004F512D"/>
    <w:rsid w:val="004F54D3"/>
    <w:rsid w:val="004F6441"/>
    <w:rsid w:val="00501B3C"/>
    <w:rsid w:val="00501D8B"/>
    <w:rsid w:val="00502528"/>
    <w:rsid w:val="00502D34"/>
    <w:rsid w:val="00503836"/>
    <w:rsid w:val="00504861"/>
    <w:rsid w:val="00505F37"/>
    <w:rsid w:val="00506E15"/>
    <w:rsid w:val="00510E35"/>
    <w:rsid w:val="00512929"/>
    <w:rsid w:val="00517304"/>
    <w:rsid w:val="00524B0F"/>
    <w:rsid w:val="00525290"/>
    <w:rsid w:val="005274B6"/>
    <w:rsid w:val="00530F55"/>
    <w:rsid w:val="005316B5"/>
    <w:rsid w:val="00532562"/>
    <w:rsid w:val="00541DE5"/>
    <w:rsid w:val="0054282B"/>
    <w:rsid w:val="00542A51"/>
    <w:rsid w:val="00542C2C"/>
    <w:rsid w:val="005434DC"/>
    <w:rsid w:val="005437FD"/>
    <w:rsid w:val="005441D6"/>
    <w:rsid w:val="005448E1"/>
    <w:rsid w:val="00547E82"/>
    <w:rsid w:val="005508DE"/>
    <w:rsid w:val="00556BA5"/>
    <w:rsid w:val="00557E37"/>
    <w:rsid w:val="005608B6"/>
    <w:rsid w:val="00565EE6"/>
    <w:rsid w:val="00566E6B"/>
    <w:rsid w:val="00566F36"/>
    <w:rsid w:val="00566F4B"/>
    <w:rsid w:val="0056736A"/>
    <w:rsid w:val="00570C4E"/>
    <w:rsid w:val="005775FF"/>
    <w:rsid w:val="00581720"/>
    <w:rsid w:val="00583690"/>
    <w:rsid w:val="005846D9"/>
    <w:rsid w:val="005847F8"/>
    <w:rsid w:val="005848CC"/>
    <w:rsid w:val="00584ED0"/>
    <w:rsid w:val="00585C97"/>
    <w:rsid w:val="005872F4"/>
    <w:rsid w:val="00587607"/>
    <w:rsid w:val="005908C7"/>
    <w:rsid w:val="005912B7"/>
    <w:rsid w:val="00591599"/>
    <w:rsid w:val="0059189C"/>
    <w:rsid w:val="00591A06"/>
    <w:rsid w:val="00596750"/>
    <w:rsid w:val="005A4819"/>
    <w:rsid w:val="005A5C8B"/>
    <w:rsid w:val="005A759E"/>
    <w:rsid w:val="005A7D99"/>
    <w:rsid w:val="005B08F7"/>
    <w:rsid w:val="005B0EA0"/>
    <w:rsid w:val="005B18C3"/>
    <w:rsid w:val="005B36E2"/>
    <w:rsid w:val="005B44B9"/>
    <w:rsid w:val="005B4E7D"/>
    <w:rsid w:val="005B547E"/>
    <w:rsid w:val="005B6599"/>
    <w:rsid w:val="005B6EB3"/>
    <w:rsid w:val="005B70C1"/>
    <w:rsid w:val="005C014A"/>
    <w:rsid w:val="005C0818"/>
    <w:rsid w:val="005C13DE"/>
    <w:rsid w:val="005C4225"/>
    <w:rsid w:val="005C61C1"/>
    <w:rsid w:val="005C6B69"/>
    <w:rsid w:val="005D3058"/>
    <w:rsid w:val="005D5ECC"/>
    <w:rsid w:val="005D7FD4"/>
    <w:rsid w:val="005E01E9"/>
    <w:rsid w:val="005E0E3B"/>
    <w:rsid w:val="005E1A9E"/>
    <w:rsid w:val="005E20EE"/>
    <w:rsid w:val="005E6659"/>
    <w:rsid w:val="005F1DBF"/>
    <w:rsid w:val="005F1EE3"/>
    <w:rsid w:val="005F4D7B"/>
    <w:rsid w:val="005F7389"/>
    <w:rsid w:val="006010CB"/>
    <w:rsid w:val="00602EDF"/>
    <w:rsid w:val="006047D9"/>
    <w:rsid w:val="00606A14"/>
    <w:rsid w:val="006125E9"/>
    <w:rsid w:val="00614F5C"/>
    <w:rsid w:val="0061660A"/>
    <w:rsid w:val="00616D9C"/>
    <w:rsid w:val="00620597"/>
    <w:rsid w:val="00620993"/>
    <w:rsid w:val="00623088"/>
    <w:rsid w:val="006230A7"/>
    <w:rsid w:val="0062504F"/>
    <w:rsid w:val="006250D4"/>
    <w:rsid w:val="00625D56"/>
    <w:rsid w:val="00631F46"/>
    <w:rsid w:val="0063226C"/>
    <w:rsid w:val="006331CB"/>
    <w:rsid w:val="006359F0"/>
    <w:rsid w:val="00640501"/>
    <w:rsid w:val="00642638"/>
    <w:rsid w:val="00643F90"/>
    <w:rsid w:val="006515E1"/>
    <w:rsid w:val="00654D68"/>
    <w:rsid w:val="00657446"/>
    <w:rsid w:val="00661AC4"/>
    <w:rsid w:val="006639B6"/>
    <w:rsid w:val="00664006"/>
    <w:rsid w:val="0066704B"/>
    <w:rsid w:val="0066794D"/>
    <w:rsid w:val="00667F7F"/>
    <w:rsid w:val="00670A19"/>
    <w:rsid w:val="00671796"/>
    <w:rsid w:val="00672B62"/>
    <w:rsid w:val="00674D2C"/>
    <w:rsid w:val="00676814"/>
    <w:rsid w:val="006771FC"/>
    <w:rsid w:val="00687149"/>
    <w:rsid w:val="00690D4C"/>
    <w:rsid w:val="0069182E"/>
    <w:rsid w:val="00691E6D"/>
    <w:rsid w:val="00692180"/>
    <w:rsid w:val="00692C28"/>
    <w:rsid w:val="00693C49"/>
    <w:rsid w:val="0069428B"/>
    <w:rsid w:val="00694C7F"/>
    <w:rsid w:val="00694EDB"/>
    <w:rsid w:val="006A06C7"/>
    <w:rsid w:val="006A0B10"/>
    <w:rsid w:val="006A5065"/>
    <w:rsid w:val="006A56D9"/>
    <w:rsid w:val="006A5DBE"/>
    <w:rsid w:val="006A7385"/>
    <w:rsid w:val="006A7CC0"/>
    <w:rsid w:val="006B1BC6"/>
    <w:rsid w:val="006B202A"/>
    <w:rsid w:val="006B40F5"/>
    <w:rsid w:val="006B4CF3"/>
    <w:rsid w:val="006C0198"/>
    <w:rsid w:val="006C06B9"/>
    <w:rsid w:val="006C0809"/>
    <w:rsid w:val="006C4183"/>
    <w:rsid w:val="006D0EB8"/>
    <w:rsid w:val="006D10FD"/>
    <w:rsid w:val="006D1A50"/>
    <w:rsid w:val="006D4D51"/>
    <w:rsid w:val="006D53EC"/>
    <w:rsid w:val="006E104E"/>
    <w:rsid w:val="006E15BA"/>
    <w:rsid w:val="006E420E"/>
    <w:rsid w:val="006E4428"/>
    <w:rsid w:val="006E4BD0"/>
    <w:rsid w:val="006E6A35"/>
    <w:rsid w:val="006F0ED8"/>
    <w:rsid w:val="00700145"/>
    <w:rsid w:val="0070147C"/>
    <w:rsid w:val="00701813"/>
    <w:rsid w:val="007033AB"/>
    <w:rsid w:val="007039F6"/>
    <w:rsid w:val="00704399"/>
    <w:rsid w:val="00704820"/>
    <w:rsid w:val="00704AB0"/>
    <w:rsid w:val="00704DD7"/>
    <w:rsid w:val="00710832"/>
    <w:rsid w:val="00711888"/>
    <w:rsid w:val="0071282D"/>
    <w:rsid w:val="00715448"/>
    <w:rsid w:val="00715ACB"/>
    <w:rsid w:val="0071656B"/>
    <w:rsid w:val="00716A6C"/>
    <w:rsid w:val="007175A8"/>
    <w:rsid w:val="00717D67"/>
    <w:rsid w:val="0072052B"/>
    <w:rsid w:val="007248AB"/>
    <w:rsid w:val="00733BBE"/>
    <w:rsid w:val="00733CA4"/>
    <w:rsid w:val="007351DF"/>
    <w:rsid w:val="00735D06"/>
    <w:rsid w:val="007372D1"/>
    <w:rsid w:val="00740657"/>
    <w:rsid w:val="007425C4"/>
    <w:rsid w:val="00746A40"/>
    <w:rsid w:val="007511A2"/>
    <w:rsid w:val="00751DA7"/>
    <w:rsid w:val="0075273A"/>
    <w:rsid w:val="0075356A"/>
    <w:rsid w:val="00753A54"/>
    <w:rsid w:val="00755A75"/>
    <w:rsid w:val="00755B59"/>
    <w:rsid w:val="00755BB6"/>
    <w:rsid w:val="00756A49"/>
    <w:rsid w:val="00757E45"/>
    <w:rsid w:val="00760A15"/>
    <w:rsid w:val="007614A2"/>
    <w:rsid w:val="0076549D"/>
    <w:rsid w:val="007658DA"/>
    <w:rsid w:val="0076727B"/>
    <w:rsid w:val="00771123"/>
    <w:rsid w:val="00771E6C"/>
    <w:rsid w:val="00771F9E"/>
    <w:rsid w:val="00773BAE"/>
    <w:rsid w:val="00776315"/>
    <w:rsid w:val="00777466"/>
    <w:rsid w:val="007776B7"/>
    <w:rsid w:val="00777C5B"/>
    <w:rsid w:val="00782929"/>
    <w:rsid w:val="00783083"/>
    <w:rsid w:val="00787047"/>
    <w:rsid w:val="00796B79"/>
    <w:rsid w:val="007970F5"/>
    <w:rsid w:val="00797F98"/>
    <w:rsid w:val="007A2FCB"/>
    <w:rsid w:val="007A34DB"/>
    <w:rsid w:val="007A5735"/>
    <w:rsid w:val="007A75FD"/>
    <w:rsid w:val="007B2413"/>
    <w:rsid w:val="007B3322"/>
    <w:rsid w:val="007B3F18"/>
    <w:rsid w:val="007C0883"/>
    <w:rsid w:val="007C155F"/>
    <w:rsid w:val="007C22FF"/>
    <w:rsid w:val="007C3266"/>
    <w:rsid w:val="007C52E6"/>
    <w:rsid w:val="007C581D"/>
    <w:rsid w:val="007D04EB"/>
    <w:rsid w:val="007D1B83"/>
    <w:rsid w:val="007D2521"/>
    <w:rsid w:val="007E058E"/>
    <w:rsid w:val="007E090A"/>
    <w:rsid w:val="007E31C7"/>
    <w:rsid w:val="007E3330"/>
    <w:rsid w:val="007E3F3C"/>
    <w:rsid w:val="007E42A1"/>
    <w:rsid w:val="007E4F6D"/>
    <w:rsid w:val="007E6D0D"/>
    <w:rsid w:val="007E7F3F"/>
    <w:rsid w:val="007F0635"/>
    <w:rsid w:val="007F0BAF"/>
    <w:rsid w:val="007F38F1"/>
    <w:rsid w:val="007F46CD"/>
    <w:rsid w:val="007F4FC3"/>
    <w:rsid w:val="007F5E36"/>
    <w:rsid w:val="007F69E2"/>
    <w:rsid w:val="007F6EBE"/>
    <w:rsid w:val="007F71B5"/>
    <w:rsid w:val="0080074B"/>
    <w:rsid w:val="0080107B"/>
    <w:rsid w:val="00802D95"/>
    <w:rsid w:val="00802F30"/>
    <w:rsid w:val="00803873"/>
    <w:rsid w:val="00804AA5"/>
    <w:rsid w:val="00806D56"/>
    <w:rsid w:val="00810D1F"/>
    <w:rsid w:val="0081103C"/>
    <w:rsid w:val="00811B11"/>
    <w:rsid w:val="00813A83"/>
    <w:rsid w:val="00814942"/>
    <w:rsid w:val="0081764E"/>
    <w:rsid w:val="0082014E"/>
    <w:rsid w:val="00821C2D"/>
    <w:rsid w:val="00821D17"/>
    <w:rsid w:val="00831929"/>
    <w:rsid w:val="00833138"/>
    <w:rsid w:val="00835A7C"/>
    <w:rsid w:val="00836DBF"/>
    <w:rsid w:val="00837785"/>
    <w:rsid w:val="00840849"/>
    <w:rsid w:val="008417A9"/>
    <w:rsid w:val="00841DA3"/>
    <w:rsid w:val="00843BD2"/>
    <w:rsid w:val="00844572"/>
    <w:rsid w:val="008464D4"/>
    <w:rsid w:val="00846A54"/>
    <w:rsid w:val="00847334"/>
    <w:rsid w:val="00851FF3"/>
    <w:rsid w:val="00852441"/>
    <w:rsid w:val="00852487"/>
    <w:rsid w:val="00853A97"/>
    <w:rsid w:val="00853B4C"/>
    <w:rsid w:val="0085563C"/>
    <w:rsid w:val="008569A8"/>
    <w:rsid w:val="008603C8"/>
    <w:rsid w:val="00860D0A"/>
    <w:rsid w:val="00861648"/>
    <w:rsid w:val="00863230"/>
    <w:rsid w:val="00866A32"/>
    <w:rsid w:val="008673C6"/>
    <w:rsid w:val="00867CF6"/>
    <w:rsid w:val="00871F87"/>
    <w:rsid w:val="008727FA"/>
    <w:rsid w:val="008754D6"/>
    <w:rsid w:val="00880B59"/>
    <w:rsid w:val="0088258E"/>
    <w:rsid w:val="008863E4"/>
    <w:rsid w:val="00886687"/>
    <w:rsid w:val="0088691F"/>
    <w:rsid w:val="00890364"/>
    <w:rsid w:val="00891C63"/>
    <w:rsid w:val="008929E2"/>
    <w:rsid w:val="00892A9D"/>
    <w:rsid w:val="008939F7"/>
    <w:rsid w:val="00895419"/>
    <w:rsid w:val="008954EE"/>
    <w:rsid w:val="0089575E"/>
    <w:rsid w:val="008959E4"/>
    <w:rsid w:val="00896DCB"/>
    <w:rsid w:val="008A3A36"/>
    <w:rsid w:val="008A3B80"/>
    <w:rsid w:val="008B021F"/>
    <w:rsid w:val="008B0653"/>
    <w:rsid w:val="008B3D4C"/>
    <w:rsid w:val="008B4AD7"/>
    <w:rsid w:val="008B69C2"/>
    <w:rsid w:val="008B7196"/>
    <w:rsid w:val="008C0100"/>
    <w:rsid w:val="008C2E6D"/>
    <w:rsid w:val="008C7335"/>
    <w:rsid w:val="008D2BF5"/>
    <w:rsid w:val="008D4580"/>
    <w:rsid w:val="008D5B34"/>
    <w:rsid w:val="008D5E18"/>
    <w:rsid w:val="008D6C0E"/>
    <w:rsid w:val="008D76E4"/>
    <w:rsid w:val="008E005A"/>
    <w:rsid w:val="008E322E"/>
    <w:rsid w:val="008E4C30"/>
    <w:rsid w:val="008E5D2B"/>
    <w:rsid w:val="008E5F33"/>
    <w:rsid w:val="008F257B"/>
    <w:rsid w:val="008F33C8"/>
    <w:rsid w:val="008F3BD9"/>
    <w:rsid w:val="008F5E12"/>
    <w:rsid w:val="008F5EFA"/>
    <w:rsid w:val="008F728B"/>
    <w:rsid w:val="009009FD"/>
    <w:rsid w:val="00901A1E"/>
    <w:rsid w:val="00901BC2"/>
    <w:rsid w:val="009031E7"/>
    <w:rsid w:val="00904400"/>
    <w:rsid w:val="009044FF"/>
    <w:rsid w:val="0090481A"/>
    <w:rsid w:val="00906E89"/>
    <w:rsid w:val="009100DC"/>
    <w:rsid w:val="0091241C"/>
    <w:rsid w:val="00917061"/>
    <w:rsid w:val="00917E9E"/>
    <w:rsid w:val="009211F7"/>
    <w:rsid w:val="009229B3"/>
    <w:rsid w:val="0092376D"/>
    <w:rsid w:val="00924EB9"/>
    <w:rsid w:val="0092737B"/>
    <w:rsid w:val="00930287"/>
    <w:rsid w:val="00931810"/>
    <w:rsid w:val="00932798"/>
    <w:rsid w:val="009328E0"/>
    <w:rsid w:val="0093334A"/>
    <w:rsid w:val="00934427"/>
    <w:rsid w:val="00934F74"/>
    <w:rsid w:val="00935C43"/>
    <w:rsid w:val="00935CE9"/>
    <w:rsid w:val="009400BC"/>
    <w:rsid w:val="0094118E"/>
    <w:rsid w:val="0094188D"/>
    <w:rsid w:val="00941F38"/>
    <w:rsid w:val="00941F95"/>
    <w:rsid w:val="009442CD"/>
    <w:rsid w:val="00950900"/>
    <w:rsid w:val="00953E0D"/>
    <w:rsid w:val="00956098"/>
    <w:rsid w:val="009607E5"/>
    <w:rsid w:val="0096172D"/>
    <w:rsid w:val="0096740C"/>
    <w:rsid w:val="009701C2"/>
    <w:rsid w:val="009716FC"/>
    <w:rsid w:val="009717FD"/>
    <w:rsid w:val="00971F09"/>
    <w:rsid w:val="00973A73"/>
    <w:rsid w:val="00973E8B"/>
    <w:rsid w:val="00975B23"/>
    <w:rsid w:val="00976CB2"/>
    <w:rsid w:val="0097715E"/>
    <w:rsid w:val="00982705"/>
    <w:rsid w:val="009829A7"/>
    <w:rsid w:val="00984B7D"/>
    <w:rsid w:val="00984FFA"/>
    <w:rsid w:val="00986214"/>
    <w:rsid w:val="0098646C"/>
    <w:rsid w:val="009877F8"/>
    <w:rsid w:val="00987B62"/>
    <w:rsid w:val="00987EB0"/>
    <w:rsid w:val="00990218"/>
    <w:rsid w:val="00995154"/>
    <w:rsid w:val="00997B06"/>
    <w:rsid w:val="009A18A5"/>
    <w:rsid w:val="009A2587"/>
    <w:rsid w:val="009A26F6"/>
    <w:rsid w:val="009A5466"/>
    <w:rsid w:val="009A559D"/>
    <w:rsid w:val="009A5D14"/>
    <w:rsid w:val="009B309B"/>
    <w:rsid w:val="009B403F"/>
    <w:rsid w:val="009C1FB8"/>
    <w:rsid w:val="009C2183"/>
    <w:rsid w:val="009C26BD"/>
    <w:rsid w:val="009C2808"/>
    <w:rsid w:val="009C4309"/>
    <w:rsid w:val="009D2492"/>
    <w:rsid w:val="009D6617"/>
    <w:rsid w:val="009D665A"/>
    <w:rsid w:val="009D74F2"/>
    <w:rsid w:val="009D7934"/>
    <w:rsid w:val="009E248C"/>
    <w:rsid w:val="009E5849"/>
    <w:rsid w:val="009F10CC"/>
    <w:rsid w:val="009F4D6A"/>
    <w:rsid w:val="009F79FE"/>
    <w:rsid w:val="009F7D07"/>
    <w:rsid w:val="00A00550"/>
    <w:rsid w:val="00A10D0D"/>
    <w:rsid w:val="00A10D3F"/>
    <w:rsid w:val="00A10E63"/>
    <w:rsid w:val="00A111EF"/>
    <w:rsid w:val="00A1399D"/>
    <w:rsid w:val="00A141C1"/>
    <w:rsid w:val="00A15B15"/>
    <w:rsid w:val="00A15FCE"/>
    <w:rsid w:val="00A16EC3"/>
    <w:rsid w:val="00A176BE"/>
    <w:rsid w:val="00A17D7D"/>
    <w:rsid w:val="00A2221E"/>
    <w:rsid w:val="00A227FD"/>
    <w:rsid w:val="00A22E80"/>
    <w:rsid w:val="00A25F21"/>
    <w:rsid w:val="00A3100F"/>
    <w:rsid w:val="00A316B6"/>
    <w:rsid w:val="00A34281"/>
    <w:rsid w:val="00A34B06"/>
    <w:rsid w:val="00A35387"/>
    <w:rsid w:val="00A37495"/>
    <w:rsid w:val="00A40FB6"/>
    <w:rsid w:val="00A41BE3"/>
    <w:rsid w:val="00A41D46"/>
    <w:rsid w:val="00A422A8"/>
    <w:rsid w:val="00A449D2"/>
    <w:rsid w:val="00A44A75"/>
    <w:rsid w:val="00A47C29"/>
    <w:rsid w:val="00A50C98"/>
    <w:rsid w:val="00A51448"/>
    <w:rsid w:val="00A531AE"/>
    <w:rsid w:val="00A54960"/>
    <w:rsid w:val="00A5531A"/>
    <w:rsid w:val="00A6204F"/>
    <w:rsid w:val="00A63477"/>
    <w:rsid w:val="00A66C3E"/>
    <w:rsid w:val="00A70A6E"/>
    <w:rsid w:val="00A717F0"/>
    <w:rsid w:val="00A725C0"/>
    <w:rsid w:val="00A731EB"/>
    <w:rsid w:val="00A75430"/>
    <w:rsid w:val="00A7572A"/>
    <w:rsid w:val="00A75CA0"/>
    <w:rsid w:val="00A80047"/>
    <w:rsid w:val="00A805D0"/>
    <w:rsid w:val="00A81242"/>
    <w:rsid w:val="00A83CF6"/>
    <w:rsid w:val="00A8517F"/>
    <w:rsid w:val="00A87750"/>
    <w:rsid w:val="00A91AF8"/>
    <w:rsid w:val="00A9732E"/>
    <w:rsid w:val="00AA0D07"/>
    <w:rsid w:val="00AA1164"/>
    <w:rsid w:val="00AA15A1"/>
    <w:rsid w:val="00AA3223"/>
    <w:rsid w:val="00AA43A8"/>
    <w:rsid w:val="00AA4934"/>
    <w:rsid w:val="00AA4C76"/>
    <w:rsid w:val="00AA55DF"/>
    <w:rsid w:val="00AB0BA9"/>
    <w:rsid w:val="00AB1348"/>
    <w:rsid w:val="00AB3556"/>
    <w:rsid w:val="00AB701B"/>
    <w:rsid w:val="00AC4240"/>
    <w:rsid w:val="00AC60B2"/>
    <w:rsid w:val="00AD112E"/>
    <w:rsid w:val="00AD11DE"/>
    <w:rsid w:val="00AD12CB"/>
    <w:rsid w:val="00AD2375"/>
    <w:rsid w:val="00AD4676"/>
    <w:rsid w:val="00AD5358"/>
    <w:rsid w:val="00AD5916"/>
    <w:rsid w:val="00AE2772"/>
    <w:rsid w:val="00AE3271"/>
    <w:rsid w:val="00AE69EA"/>
    <w:rsid w:val="00AF0939"/>
    <w:rsid w:val="00AF554F"/>
    <w:rsid w:val="00AF64C2"/>
    <w:rsid w:val="00B00F1F"/>
    <w:rsid w:val="00B0765F"/>
    <w:rsid w:val="00B1369B"/>
    <w:rsid w:val="00B139F7"/>
    <w:rsid w:val="00B17CEB"/>
    <w:rsid w:val="00B203D6"/>
    <w:rsid w:val="00B20C08"/>
    <w:rsid w:val="00B21CC5"/>
    <w:rsid w:val="00B220EC"/>
    <w:rsid w:val="00B22DA9"/>
    <w:rsid w:val="00B243E5"/>
    <w:rsid w:val="00B260F5"/>
    <w:rsid w:val="00B26DF7"/>
    <w:rsid w:val="00B27820"/>
    <w:rsid w:val="00B301FC"/>
    <w:rsid w:val="00B33463"/>
    <w:rsid w:val="00B34F21"/>
    <w:rsid w:val="00B355CF"/>
    <w:rsid w:val="00B3732F"/>
    <w:rsid w:val="00B40060"/>
    <w:rsid w:val="00B41FF6"/>
    <w:rsid w:val="00B42E8C"/>
    <w:rsid w:val="00B447ED"/>
    <w:rsid w:val="00B44E1F"/>
    <w:rsid w:val="00B44F4A"/>
    <w:rsid w:val="00B46646"/>
    <w:rsid w:val="00B46C86"/>
    <w:rsid w:val="00B50A45"/>
    <w:rsid w:val="00B570FA"/>
    <w:rsid w:val="00B60417"/>
    <w:rsid w:val="00B61A1F"/>
    <w:rsid w:val="00B61F1B"/>
    <w:rsid w:val="00B62203"/>
    <w:rsid w:val="00B63A6C"/>
    <w:rsid w:val="00B654A6"/>
    <w:rsid w:val="00B66A7E"/>
    <w:rsid w:val="00B66FF5"/>
    <w:rsid w:val="00B678FF"/>
    <w:rsid w:val="00B70EBF"/>
    <w:rsid w:val="00B728FD"/>
    <w:rsid w:val="00B75B6C"/>
    <w:rsid w:val="00B768E6"/>
    <w:rsid w:val="00B76C6E"/>
    <w:rsid w:val="00B7717B"/>
    <w:rsid w:val="00B828F4"/>
    <w:rsid w:val="00B82E73"/>
    <w:rsid w:val="00B848CC"/>
    <w:rsid w:val="00B8554C"/>
    <w:rsid w:val="00B8616A"/>
    <w:rsid w:val="00B86671"/>
    <w:rsid w:val="00B878A1"/>
    <w:rsid w:val="00B93B37"/>
    <w:rsid w:val="00B94733"/>
    <w:rsid w:val="00B94E1A"/>
    <w:rsid w:val="00B964BD"/>
    <w:rsid w:val="00B96BB4"/>
    <w:rsid w:val="00BA0C67"/>
    <w:rsid w:val="00BA276E"/>
    <w:rsid w:val="00BA5AAB"/>
    <w:rsid w:val="00BA6184"/>
    <w:rsid w:val="00BB20C6"/>
    <w:rsid w:val="00BB4E1D"/>
    <w:rsid w:val="00BB5933"/>
    <w:rsid w:val="00BB6014"/>
    <w:rsid w:val="00BB7B81"/>
    <w:rsid w:val="00BC0813"/>
    <w:rsid w:val="00BC1952"/>
    <w:rsid w:val="00BC2A18"/>
    <w:rsid w:val="00BC4A04"/>
    <w:rsid w:val="00BC65B1"/>
    <w:rsid w:val="00BD2980"/>
    <w:rsid w:val="00BD2F03"/>
    <w:rsid w:val="00BD34FB"/>
    <w:rsid w:val="00BD359B"/>
    <w:rsid w:val="00BE0B22"/>
    <w:rsid w:val="00BE0F5D"/>
    <w:rsid w:val="00BE109F"/>
    <w:rsid w:val="00BE197D"/>
    <w:rsid w:val="00BE3313"/>
    <w:rsid w:val="00BF2FE7"/>
    <w:rsid w:val="00BF52C3"/>
    <w:rsid w:val="00BF58EA"/>
    <w:rsid w:val="00BF6C00"/>
    <w:rsid w:val="00BF6C4B"/>
    <w:rsid w:val="00BF7828"/>
    <w:rsid w:val="00C05BCF"/>
    <w:rsid w:val="00C113C8"/>
    <w:rsid w:val="00C1484A"/>
    <w:rsid w:val="00C203EE"/>
    <w:rsid w:val="00C20569"/>
    <w:rsid w:val="00C220E0"/>
    <w:rsid w:val="00C22DB1"/>
    <w:rsid w:val="00C25FAF"/>
    <w:rsid w:val="00C27644"/>
    <w:rsid w:val="00C30FE6"/>
    <w:rsid w:val="00C343B4"/>
    <w:rsid w:val="00C435A0"/>
    <w:rsid w:val="00C5020E"/>
    <w:rsid w:val="00C50833"/>
    <w:rsid w:val="00C50E89"/>
    <w:rsid w:val="00C52773"/>
    <w:rsid w:val="00C5305D"/>
    <w:rsid w:val="00C55636"/>
    <w:rsid w:val="00C57139"/>
    <w:rsid w:val="00C571D1"/>
    <w:rsid w:val="00C61157"/>
    <w:rsid w:val="00C61738"/>
    <w:rsid w:val="00C620D1"/>
    <w:rsid w:val="00C63233"/>
    <w:rsid w:val="00C67502"/>
    <w:rsid w:val="00C7008E"/>
    <w:rsid w:val="00C72EAF"/>
    <w:rsid w:val="00C77366"/>
    <w:rsid w:val="00C80A65"/>
    <w:rsid w:val="00C83E9A"/>
    <w:rsid w:val="00C90FCF"/>
    <w:rsid w:val="00C92404"/>
    <w:rsid w:val="00C933F6"/>
    <w:rsid w:val="00C93FC1"/>
    <w:rsid w:val="00C952AA"/>
    <w:rsid w:val="00C95B7F"/>
    <w:rsid w:val="00C97413"/>
    <w:rsid w:val="00CA163B"/>
    <w:rsid w:val="00CA4193"/>
    <w:rsid w:val="00CA521B"/>
    <w:rsid w:val="00CA54D7"/>
    <w:rsid w:val="00CA5CB4"/>
    <w:rsid w:val="00CA5D1C"/>
    <w:rsid w:val="00CB01EF"/>
    <w:rsid w:val="00CB2EF5"/>
    <w:rsid w:val="00CB4B3B"/>
    <w:rsid w:val="00CB6C2A"/>
    <w:rsid w:val="00CB6D18"/>
    <w:rsid w:val="00CB6E95"/>
    <w:rsid w:val="00CB6FE2"/>
    <w:rsid w:val="00CC1CBD"/>
    <w:rsid w:val="00CC373A"/>
    <w:rsid w:val="00CC45AE"/>
    <w:rsid w:val="00CC49EF"/>
    <w:rsid w:val="00CC5017"/>
    <w:rsid w:val="00CD0639"/>
    <w:rsid w:val="00CD0D56"/>
    <w:rsid w:val="00CD157A"/>
    <w:rsid w:val="00CD1986"/>
    <w:rsid w:val="00CD2037"/>
    <w:rsid w:val="00CD2C0B"/>
    <w:rsid w:val="00CD43AC"/>
    <w:rsid w:val="00CD5081"/>
    <w:rsid w:val="00CD5542"/>
    <w:rsid w:val="00CD6E46"/>
    <w:rsid w:val="00CE3547"/>
    <w:rsid w:val="00CE7357"/>
    <w:rsid w:val="00CF148F"/>
    <w:rsid w:val="00D0048A"/>
    <w:rsid w:val="00D012CB"/>
    <w:rsid w:val="00D02C83"/>
    <w:rsid w:val="00D054FD"/>
    <w:rsid w:val="00D075D3"/>
    <w:rsid w:val="00D10106"/>
    <w:rsid w:val="00D10554"/>
    <w:rsid w:val="00D10872"/>
    <w:rsid w:val="00D12CCE"/>
    <w:rsid w:val="00D14406"/>
    <w:rsid w:val="00D156CD"/>
    <w:rsid w:val="00D22410"/>
    <w:rsid w:val="00D22825"/>
    <w:rsid w:val="00D24BD8"/>
    <w:rsid w:val="00D26D75"/>
    <w:rsid w:val="00D35E2C"/>
    <w:rsid w:val="00D35F4A"/>
    <w:rsid w:val="00D36BEA"/>
    <w:rsid w:val="00D37428"/>
    <w:rsid w:val="00D37BA7"/>
    <w:rsid w:val="00D4186F"/>
    <w:rsid w:val="00D41DDE"/>
    <w:rsid w:val="00D43777"/>
    <w:rsid w:val="00D43963"/>
    <w:rsid w:val="00D46F49"/>
    <w:rsid w:val="00D60276"/>
    <w:rsid w:val="00D6140B"/>
    <w:rsid w:val="00D6635D"/>
    <w:rsid w:val="00D673D7"/>
    <w:rsid w:val="00D67A57"/>
    <w:rsid w:val="00D718D9"/>
    <w:rsid w:val="00D72906"/>
    <w:rsid w:val="00D773B0"/>
    <w:rsid w:val="00D77412"/>
    <w:rsid w:val="00D82759"/>
    <w:rsid w:val="00D830FF"/>
    <w:rsid w:val="00D83811"/>
    <w:rsid w:val="00D858EC"/>
    <w:rsid w:val="00D85A31"/>
    <w:rsid w:val="00D863FB"/>
    <w:rsid w:val="00D870FF"/>
    <w:rsid w:val="00D87860"/>
    <w:rsid w:val="00D964A7"/>
    <w:rsid w:val="00D96CB8"/>
    <w:rsid w:val="00D96EB3"/>
    <w:rsid w:val="00DA2FBB"/>
    <w:rsid w:val="00DA388F"/>
    <w:rsid w:val="00DA4349"/>
    <w:rsid w:val="00DA7217"/>
    <w:rsid w:val="00DB52B2"/>
    <w:rsid w:val="00DB5396"/>
    <w:rsid w:val="00DC0DE4"/>
    <w:rsid w:val="00DC19AC"/>
    <w:rsid w:val="00DC35BD"/>
    <w:rsid w:val="00DC4014"/>
    <w:rsid w:val="00DC5BBC"/>
    <w:rsid w:val="00DC5CDA"/>
    <w:rsid w:val="00DC5F22"/>
    <w:rsid w:val="00DD0BE7"/>
    <w:rsid w:val="00DD1C9A"/>
    <w:rsid w:val="00DD1EAA"/>
    <w:rsid w:val="00DD2CB0"/>
    <w:rsid w:val="00DD4A90"/>
    <w:rsid w:val="00DE18E9"/>
    <w:rsid w:val="00DE200A"/>
    <w:rsid w:val="00DE30D4"/>
    <w:rsid w:val="00DE46D3"/>
    <w:rsid w:val="00DE619E"/>
    <w:rsid w:val="00DE7401"/>
    <w:rsid w:val="00DF0677"/>
    <w:rsid w:val="00DF1404"/>
    <w:rsid w:val="00DF3B34"/>
    <w:rsid w:val="00DF4BE0"/>
    <w:rsid w:val="00DF4D6D"/>
    <w:rsid w:val="00E013A3"/>
    <w:rsid w:val="00E02906"/>
    <w:rsid w:val="00E03E84"/>
    <w:rsid w:val="00E05393"/>
    <w:rsid w:val="00E06628"/>
    <w:rsid w:val="00E10F01"/>
    <w:rsid w:val="00E12816"/>
    <w:rsid w:val="00E13A46"/>
    <w:rsid w:val="00E147CD"/>
    <w:rsid w:val="00E156CE"/>
    <w:rsid w:val="00E16034"/>
    <w:rsid w:val="00E20073"/>
    <w:rsid w:val="00E20B25"/>
    <w:rsid w:val="00E235F0"/>
    <w:rsid w:val="00E257D0"/>
    <w:rsid w:val="00E30B2A"/>
    <w:rsid w:val="00E31605"/>
    <w:rsid w:val="00E32200"/>
    <w:rsid w:val="00E329E0"/>
    <w:rsid w:val="00E34537"/>
    <w:rsid w:val="00E353C3"/>
    <w:rsid w:val="00E35603"/>
    <w:rsid w:val="00E36290"/>
    <w:rsid w:val="00E36616"/>
    <w:rsid w:val="00E3705B"/>
    <w:rsid w:val="00E37487"/>
    <w:rsid w:val="00E40306"/>
    <w:rsid w:val="00E40C45"/>
    <w:rsid w:val="00E42FF9"/>
    <w:rsid w:val="00E44272"/>
    <w:rsid w:val="00E4569F"/>
    <w:rsid w:val="00E457D5"/>
    <w:rsid w:val="00E46CB0"/>
    <w:rsid w:val="00E47DE8"/>
    <w:rsid w:val="00E51651"/>
    <w:rsid w:val="00E51E80"/>
    <w:rsid w:val="00E52E9A"/>
    <w:rsid w:val="00E55C96"/>
    <w:rsid w:val="00E55FD1"/>
    <w:rsid w:val="00E620EB"/>
    <w:rsid w:val="00E647F4"/>
    <w:rsid w:val="00E67CF5"/>
    <w:rsid w:val="00E70E7B"/>
    <w:rsid w:val="00E73284"/>
    <w:rsid w:val="00E7631B"/>
    <w:rsid w:val="00E80E7F"/>
    <w:rsid w:val="00E82108"/>
    <w:rsid w:val="00E82227"/>
    <w:rsid w:val="00E82F79"/>
    <w:rsid w:val="00E86760"/>
    <w:rsid w:val="00E87575"/>
    <w:rsid w:val="00E87B9A"/>
    <w:rsid w:val="00E914E3"/>
    <w:rsid w:val="00E9408A"/>
    <w:rsid w:val="00E97C39"/>
    <w:rsid w:val="00EA214C"/>
    <w:rsid w:val="00EA267B"/>
    <w:rsid w:val="00EA3A9D"/>
    <w:rsid w:val="00EA7DA9"/>
    <w:rsid w:val="00EB01C8"/>
    <w:rsid w:val="00EB07FD"/>
    <w:rsid w:val="00EB43DC"/>
    <w:rsid w:val="00EB530B"/>
    <w:rsid w:val="00EB639D"/>
    <w:rsid w:val="00EC16F5"/>
    <w:rsid w:val="00EC2BE5"/>
    <w:rsid w:val="00EC44A8"/>
    <w:rsid w:val="00EC45FD"/>
    <w:rsid w:val="00EC4E35"/>
    <w:rsid w:val="00ED0703"/>
    <w:rsid w:val="00ED2C83"/>
    <w:rsid w:val="00ED3C50"/>
    <w:rsid w:val="00ED449A"/>
    <w:rsid w:val="00ED68FC"/>
    <w:rsid w:val="00EE09B4"/>
    <w:rsid w:val="00EE221D"/>
    <w:rsid w:val="00EE27E8"/>
    <w:rsid w:val="00EE3188"/>
    <w:rsid w:val="00EE5556"/>
    <w:rsid w:val="00EF0D92"/>
    <w:rsid w:val="00EF300C"/>
    <w:rsid w:val="00EF3DAF"/>
    <w:rsid w:val="00EF5F17"/>
    <w:rsid w:val="00EF649D"/>
    <w:rsid w:val="00EF6E60"/>
    <w:rsid w:val="00EF75D4"/>
    <w:rsid w:val="00F018C9"/>
    <w:rsid w:val="00F01B92"/>
    <w:rsid w:val="00F01BAC"/>
    <w:rsid w:val="00F05043"/>
    <w:rsid w:val="00F1119F"/>
    <w:rsid w:val="00F1335E"/>
    <w:rsid w:val="00F13DDC"/>
    <w:rsid w:val="00F13EF1"/>
    <w:rsid w:val="00F16C2D"/>
    <w:rsid w:val="00F17358"/>
    <w:rsid w:val="00F21510"/>
    <w:rsid w:val="00F26BCA"/>
    <w:rsid w:val="00F27EF6"/>
    <w:rsid w:val="00F312BE"/>
    <w:rsid w:val="00F320F6"/>
    <w:rsid w:val="00F325FD"/>
    <w:rsid w:val="00F3654F"/>
    <w:rsid w:val="00F450B4"/>
    <w:rsid w:val="00F46AA2"/>
    <w:rsid w:val="00F51031"/>
    <w:rsid w:val="00F52953"/>
    <w:rsid w:val="00F52B84"/>
    <w:rsid w:val="00F53A41"/>
    <w:rsid w:val="00F5407D"/>
    <w:rsid w:val="00F605A0"/>
    <w:rsid w:val="00F63D7A"/>
    <w:rsid w:val="00F66BD9"/>
    <w:rsid w:val="00F66E32"/>
    <w:rsid w:val="00F70814"/>
    <w:rsid w:val="00F72168"/>
    <w:rsid w:val="00F7231E"/>
    <w:rsid w:val="00F72667"/>
    <w:rsid w:val="00F72CA9"/>
    <w:rsid w:val="00F74A38"/>
    <w:rsid w:val="00F764AD"/>
    <w:rsid w:val="00F83623"/>
    <w:rsid w:val="00F838B5"/>
    <w:rsid w:val="00F863B5"/>
    <w:rsid w:val="00F90632"/>
    <w:rsid w:val="00F91305"/>
    <w:rsid w:val="00F92074"/>
    <w:rsid w:val="00F92495"/>
    <w:rsid w:val="00F97549"/>
    <w:rsid w:val="00FA006D"/>
    <w:rsid w:val="00FA4160"/>
    <w:rsid w:val="00FA5894"/>
    <w:rsid w:val="00FA5D46"/>
    <w:rsid w:val="00FA7BE7"/>
    <w:rsid w:val="00FB0759"/>
    <w:rsid w:val="00FB1008"/>
    <w:rsid w:val="00FB1C41"/>
    <w:rsid w:val="00FB1FEE"/>
    <w:rsid w:val="00FB21AD"/>
    <w:rsid w:val="00FB422C"/>
    <w:rsid w:val="00FB4829"/>
    <w:rsid w:val="00FB4862"/>
    <w:rsid w:val="00FB50A7"/>
    <w:rsid w:val="00FB511E"/>
    <w:rsid w:val="00FB55F0"/>
    <w:rsid w:val="00FB6760"/>
    <w:rsid w:val="00FB6830"/>
    <w:rsid w:val="00FB6F85"/>
    <w:rsid w:val="00FC2527"/>
    <w:rsid w:val="00FC3758"/>
    <w:rsid w:val="00FC4CDA"/>
    <w:rsid w:val="00FC52CF"/>
    <w:rsid w:val="00FC618D"/>
    <w:rsid w:val="00FC6360"/>
    <w:rsid w:val="00FC6641"/>
    <w:rsid w:val="00FC67A2"/>
    <w:rsid w:val="00FD52FF"/>
    <w:rsid w:val="00FD6AEA"/>
    <w:rsid w:val="00FD7451"/>
    <w:rsid w:val="00FE2719"/>
    <w:rsid w:val="00FE4DB7"/>
    <w:rsid w:val="00FE6BFF"/>
    <w:rsid w:val="00FF2C14"/>
    <w:rsid w:val="00FF2D19"/>
    <w:rsid w:val="00FF3E36"/>
    <w:rsid w:val="00FF43ED"/>
    <w:rsid w:val="00FF7453"/>
    <w:rsid w:val="0FFF6A8B"/>
    <w:rsid w:val="10D74ACE"/>
    <w:rsid w:val="3D186FC7"/>
    <w:rsid w:val="4FAD063E"/>
    <w:rsid w:val="731454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45B9D74D"/>
  <w15:docId w15:val="{0F25E52E-8723-4B67-A219-6E1ACFF3A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semiHidden="1" w:uiPriority="59" w:unhideWhenUsed="1"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B20C08"/>
    <w:pPr>
      <w:widowControl w:val="0"/>
      <w:jc w:val="both"/>
    </w:pPr>
    <w:rPr>
      <w:rFonts w:ascii="Calibri" w:hAnsi="Calibri"/>
      <w:kern w:val="2"/>
      <w:sz w:val="3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subject"/>
    <w:basedOn w:val="a4"/>
    <w:next w:val="a4"/>
    <w:semiHidden/>
    <w:rsid w:val="00B20C08"/>
    <w:rPr>
      <w:b/>
      <w:bCs/>
    </w:rPr>
  </w:style>
  <w:style w:type="paragraph" w:styleId="a4">
    <w:name w:val="annotation text"/>
    <w:basedOn w:val="a"/>
    <w:semiHidden/>
    <w:qFormat/>
    <w:rsid w:val="00B20C08"/>
    <w:pPr>
      <w:jc w:val="left"/>
    </w:pPr>
  </w:style>
  <w:style w:type="paragraph" w:styleId="a5">
    <w:name w:val="Date"/>
    <w:basedOn w:val="a"/>
    <w:next w:val="a"/>
    <w:qFormat/>
    <w:rsid w:val="00B20C08"/>
    <w:pPr>
      <w:ind w:leftChars="2500" w:left="100"/>
    </w:pPr>
  </w:style>
  <w:style w:type="paragraph" w:styleId="a6">
    <w:name w:val="Balloon Text"/>
    <w:basedOn w:val="a"/>
    <w:semiHidden/>
    <w:qFormat/>
    <w:rsid w:val="00B20C08"/>
    <w:rPr>
      <w:sz w:val="18"/>
      <w:szCs w:val="18"/>
    </w:rPr>
  </w:style>
  <w:style w:type="paragraph" w:styleId="a7">
    <w:name w:val="footer"/>
    <w:basedOn w:val="a"/>
    <w:qFormat/>
    <w:rsid w:val="00B20C08"/>
    <w:pPr>
      <w:tabs>
        <w:tab w:val="center" w:pos="4153"/>
        <w:tab w:val="right" w:pos="8306"/>
      </w:tabs>
      <w:snapToGrid w:val="0"/>
      <w:jc w:val="left"/>
    </w:pPr>
    <w:rPr>
      <w:sz w:val="18"/>
      <w:szCs w:val="18"/>
    </w:rPr>
  </w:style>
  <w:style w:type="paragraph" w:styleId="a8">
    <w:name w:val="header"/>
    <w:basedOn w:val="a"/>
    <w:rsid w:val="00B20C08"/>
    <w:pPr>
      <w:pBdr>
        <w:bottom w:val="single" w:sz="6" w:space="1" w:color="auto"/>
      </w:pBdr>
      <w:tabs>
        <w:tab w:val="center" w:pos="4153"/>
        <w:tab w:val="right" w:pos="8306"/>
      </w:tabs>
      <w:snapToGrid w:val="0"/>
      <w:jc w:val="center"/>
    </w:pPr>
    <w:rPr>
      <w:sz w:val="18"/>
      <w:szCs w:val="18"/>
    </w:rPr>
  </w:style>
  <w:style w:type="character" w:styleId="a9">
    <w:name w:val="page number"/>
    <w:basedOn w:val="a0"/>
    <w:qFormat/>
    <w:rsid w:val="00B20C08"/>
  </w:style>
  <w:style w:type="character" w:styleId="aa">
    <w:name w:val="Hyperlink"/>
    <w:qFormat/>
    <w:rsid w:val="00B20C08"/>
    <w:rPr>
      <w:color w:val="0000FF"/>
      <w:u w:val="single"/>
    </w:rPr>
  </w:style>
  <w:style w:type="character" w:styleId="ab">
    <w:name w:val="annotation reference"/>
    <w:semiHidden/>
    <w:rsid w:val="00B20C08"/>
    <w:rPr>
      <w:sz w:val="21"/>
      <w:szCs w:val="21"/>
    </w:rPr>
  </w:style>
  <w:style w:type="table" w:styleId="ac">
    <w:name w:val="Table Grid"/>
    <w:basedOn w:val="a1"/>
    <w:uiPriority w:val="59"/>
    <w:qFormat/>
    <w:rsid w:val="00B20C08"/>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1">
    <w:name w:val="Char1"/>
    <w:basedOn w:val="a"/>
    <w:qFormat/>
    <w:rsid w:val="00B20C08"/>
    <w:rPr>
      <w:rFonts w:ascii="Tahoma" w:hAnsi="Tahoma"/>
      <w:sz w:val="24"/>
      <w:szCs w:val="20"/>
    </w:rPr>
  </w:style>
  <w:style w:type="paragraph" w:styleId="ad">
    <w:name w:val="List Paragraph"/>
    <w:basedOn w:val="a"/>
    <w:uiPriority w:val="34"/>
    <w:qFormat/>
    <w:rsid w:val="00B20C08"/>
    <w:pPr>
      <w:ind w:firstLineChars="200" w:firstLine="420"/>
    </w:pPr>
    <w:rPr>
      <w:rFonts w:eastAsia="仿宋_GB2312"/>
      <w:szCs w:val="22"/>
    </w:rPr>
  </w:style>
  <w:style w:type="paragraph" w:customStyle="1" w:styleId="1">
    <w:name w:val="列出段落1"/>
    <w:basedOn w:val="a"/>
    <w:uiPriority w:val="34"/>
    <w:qFormat/>
    <w:rsid w:val="00B20C08"/>
    <w:pPr>
      <w:widowControl/>
      <w:adjustRightInd w:val="0"/>
      <w:snapToGrid w:val="0"/>
      <w:spacing w:after="200"/>
      <w:ind w:firstLineChars="200" w:firstLine="420"/>
      <w:jc w:val="left"/>
    </w:pPr>
    <w:rPr>
      <w:rFonts w:ascii="Tahoma" w:eastAsia="微软雅黑" w:hAnsi="Tahoma"/>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8"/>
    <customShpInfo spid="_x0000_s1030"/>
    <customShpInfo spid="_x0000_s1029"/>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0C540C3-3237-4597-9914-D3783F62BE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TotalTime>
  <Pages>17</Pages>
  <Words>1087</Words>
  <Characters>6197</Characters>
  <Application>Microsoft Office Word</Application>
  <DocSecurity>0</DocSecurity>
  <Lines>51</Lines>
  <Paragraphs>14</Paragraphs>
  <ScaleCrop>false</ScaleCrop>
  <Company>szjt</Company>
  <LinksUpToDate>false</LinksUpToDate>
  <CharactersWithSpaces>7270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苏州市交通运输局文件</dc:title>
  <dc:creator>系统管理员</dc:creator>
  <cp:lastModifiedBy>jing wang</cp:lastModifiedBy>
  <cp:revision>570</cp:revision>
  <cp:lastPrinted>2019-01-25T02:21:00Z</cp:lastPrinted>
  <dcterms:created xsi:type="dcterms:W3CDTF">2019-01-02T09:15:00Z</dcterms:created>
  <dcterms:modified xsi:type="dcterms:W3CDTF">2019-03-28T06:19:00Z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2052-11.1.0.8214</vt:lpwstr>
  </property>
</Properties>
</file>