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F8C" w:rsidRDefault="001A178C">
      <w:pPr>
        <w:jc w:val="center"/>
        <w:rPr>
          <w:rFonts w:ascii="宋体" w:hAnsi="宋体"/>
          <w:b/>
          <w:color w:val="FF0000"/>
          <w:spacing w:val="12"/>
          <w:w w:val="66"/>
          <w:sz w:val="140"/>
          <w:szCs w:val="140"/>
        </w:rPr>
      </w:pPr>
      <w:r>
        <w:rPr>
          <w:rFonts w:ascii="宋体" w:hAnsi="宋体" w:hint="eastAsia"/>
          <w:b/>
          <w:color w:val="FF0000"/>
          <w:spacing w:val="12"/>
          <w:w w:val="66"/>
          <w:sz w:val="140"/>
          <w:szCs w:val="140"/>
        </w:rPr>
        <w:t>苏州市物价局文件</w:t>
      </w:r>
    </w:p>
    <w:p w:rsidR="00F61F8C" w:rsidRDefault="00F61F8C">
      <w:pPr>
        <w:jc w:val="center"/>
        <w:rPr>
          <w:rFonts w:ascii="华文中宋" w:eastAsia="华文中宋" w:hAnsi="华文中宋"/>
          <w:color w:val="FF0000"/>
          <w:spacing w:val="12"/>
          <w:w w:val="66"/>
          <w:sz w:val="18"/>
          <w:szCs w:val="18"/>
        </w:rPr>
      </w:pPr>
    </w:p>
    <w:p w:rsidR="00F61F8C" w:rsidRDefault="001A178C">
      <w:pPr>
        <w:jc w:val="center"/>
        <w:rPr>
          <w:rFonts w:ascii="楷体_GB2312" w:eastAsia="楷体_GB2312" w:hAnsi="华文中宋"/>
          <w:color w:val="000000"/>
          <w:spacing w:val="12"/>
          <w:w w:val="66"/>
          <w:szCs w:val="21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苏价</w:t>
      </w:r>
      <w:r>
        <w:rPr>
          <w:rFonts w:ascii="仿宋_GB2312" w:eastAsia="仿宋_GB2312" w:hint="eastAsia"/>
          <w:color w:val="000000"/>
          <w:sz w:val="32"/>
          <w:szCs w:val="32"/>
        </w:rPr>
        <w:t>费</w:t>
      </w:r>
      <w:r>
        <w:rPr>
          <w:rFonts w:ascii="仿宋_GB2312" w:eastAsia="仿宋_GB2312" w:hint="eastAsia"/>
          <w:color w:val="000000"/>
          <w:sz w:val="32"/>
          <w:szCs w:val="32"/>
        </w:rPr>
        <w:t>字〔</w:t>
      </w:r>
      <w:r>
        <w:rPr>
          <w:rFonts w:ascii="仿宋_GB2312" w:eastAsia="仿宋_GB2312" w:hint="eastAsia"/>
          <w:color w:val="000000"/>
          <w:sz w:val="32"/>
          <w:szCs w:val="32"/>
        </w:rPr>
        <w:t>2018</w:t>
      </w:r>
      <w:r>
        <w:rPr>
          <w:rFonts w:ascii="仿宋_GB2312" w:eastAsia="仿宋_GB2312" w:hint="eastAsia"/>
          <w:color w:val="000000"/>
          <w:sz w:val="32"/>
          <w:szCs w:val="32"/>
        </w:rPr>
        <w:t>〕</w:t>
      </w:r>
      <w:r w:rsidR="00D9705E">
        <w:rPr>
          <w:rFonts w:ascii="仿宋_GB2312" w:eastAsia="仿宋_GB2312" w:hint="eastAsia"/>
          <w:color w:val="000000"/>
          <w:sz w:val="32"/>
          <w:szCs w:val="32"/>
        </w:rPr>
        <w:t>127</w:t>
      </w:r>
      <w:r>
        <w:rPr>
          <w:rFonts w:ascii="仿宋_GB2312" w:eastAsia="仿宋_GB2312" w:hint="eastAsia"/>
          <w:color w:val="000000"/>
          <w:sz w:val="32"/>
          <w:szCs w:val="32"/>
        </w:rPr>
        <w:t>号</w:t>
      </w:r>
    </w:p>
    <w:p w:rsidR="00F61F8C" w:rsidRDefault="00F61F8C">
      <w:pPr>
        <w:rPr>
          <w:rFonts w:ascii="Times New Roman" w:eastAsia="方正小标宋简体" w:hAnsi="Times New Roman" w:cs="Times New Roman"/>
          <w:b/>
          <w:bCs/>
          <w:sz w:val="44"/>
          <w:szCs w:val="44"/>
        </w:rPr>
      </w:pPr>
      <w:r w:rsidRPr="00F61F8C">
        <w:pict>
          <v:line id="_x0000_s2050" style="position:absolute;left:0;text-align:left;z-index:251658240" from="-9pt,23.4pt" to="430.1pt,23.4pt" o:gfxdata="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BFiT201wAAAAkBAAAPAAAA&#10;AAAAAAEAIAAAACIAAABkcnMvZG93bnJldi54bWxQSwECFAAUAAAACACHTuJAxwMFNN0BAACXAwAA&#10;DgAAAAAAAAABACAAAAAmAQAAZHJzL2Uyb0RvYy54bWxQSwUGAAAAAAYABgBZAQAAdQUAAAAA&#10;" strokecolor="red" strokeweight="2.25pt"/>
        </w:pict>
      </w:r>
    </w:p>
    <w:p w:rsidR="00D9705E" w:rsidRDefault="00D9705E" w:rsidP="00D9705E">
      <w:pPr>
        <w:ind w:leftChars="50" w:left="105"/>
        <w:jc w:val="center"/>
        <w:rPr>
          <w:rFonts w:ascii="Times New Roman" w:eastAsia="方正小标宋简体" w:hAnsi="Times New Roman" w:cs="Times New Roman" w:hint="eastAsia"/>
          <w:b/>
          <w:bCs/>
          <w:color w:val="000000"/>
          <w:sz w:val="44"/>
          <w:szCs w:val="44"/>
        </w:rPr>
      </w:pPr>
    </w:p>
    <w:p w:rsidR="00F61F8C" w:rsidRPr="00D9705E" w:rsidRDefault="001A178C" w:rsidP="00D9705E">
      <w:pPr>
        <w:ind w:leftChars="50" w:left="105"/>
        <w:jc w:val="center"/>
        <w:rPr>
          <w:rFonts w:ascii="Times New Roman" w:eastAsia="方正小标宋简体" w:hAnsi="Times New Roman" w:cs="Times New Roman"/>
          <w:b/>
          <w:bCs/>
          <w:color w:val="000000"/>
          <w:sz w:val="44"/>
          <w:szCs w:val="44"/>
        </w:rPr>
      </w:pPr>
      <w:r w:rsidRPr="00D9705E">
        <w:rPr>
          <w:rFonts w:ascii="Times New Roman" w:eastAsia="方正小标宋简体" w:hAnsi="Times New Roman" w:cs="Times New Roman" w:hint="eastAsia"/>
          <w:b/>
          <w:bCs/>
          <w:color w:val="000000"/>
          <w:sz w:val="44"/>
          <w:szCs w:val="44"/>
        </w:rPr>
        <w:t>关于进一步规范进出口环节收费</w:t>
      </w:r>
    </w:p>
    <w:p w:rsidR="00F61F8C" w:rsidRDefault="001A178C" w:rsidP="00D9705E">
      <w:pPr>
        <w:ind w:leftChars="50" w:left="105"/>
        <w:jc w:val="center"/>
        <w:rPr>
          <w:rFonts w:ascii="Times New Roman" w:eastAsia="方正小标宋简体" w:hAnsi="Times New Roman" w:cs="Times New Roman" w:hint="eastAsia"/>
          <w:b/>
          <w:bCs/>
          <w:color w:val="000000"/>
          <w:sz w:val="44"/>
          <w:szCs w:val="44"/>
        </w:rPr>
      </w:pPr>
      <w:r w:rsidRPr="00D9705E">
        <w:rPr>
          <w:rFonts w:ascii="Times New Roman" w:eastAsia="方正小标宋简体" w:hAnsi="Times New Roman" w:cs="Times New Roman" w:hint="eastAsia"/>
          <w:b/>
          <w:bCs/>
          <w:color w:val="000000"/>
          <w:sz w:val="44"/>
          <w:szCs w:val="44"/>
        </w:rPr>
        <w:t>公示工作的通知</w:t>
      </w:r>
    </w:p>
    <w:p w:rsidR="00D9705E" w:rsidRPr="00D9705E" w:rsidRDefault="00D9705E" w:rsidP="00D9705E">
      <w:pPr>
        <w:ind w:leftChars="50" w:left="105"/>
        <w:jc w:val="center"/>
        <w:rPr>
          <w:rFonts w:ascii="Times New Roman" w:eastAsia="方正小标宋简体" w:hAnsi="Times New Roman" w:cs="Times New Roman"/>
          <w:b/>
          <w:bCs/>
          <w:color w:val="000000"/>
          <w:sz w:val="44"/>
          <w:szCs w:val="44"/>
        </w:rPr>
      </w:pPr>
    </w:p>
    <w:p w:rsidR="00F61F8C" w:rsidRPr="00D9705E" w:rsidRDefault="001A178C" w:rsidP="00D9705E">
      <w:pPr>
        <w:jc w:val="left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各市、区物价局（市场监管局）、口岸办，相关收费单位：</w:t>
      </w:r>
    </w:p>
    <w:p w:rsidR="00F61F8C" w:rsidRPr="00D9705E" w:rsidRDefault="001A178C" w:rsidP="00D9705E">
      <w:pPr>
        <w:ind w:firstLineChars="200" w:firstLine="640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为进一步规范进出口环节收费行为，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切实维护企业和群众的合法权益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，不断优化我市口岸营商环境，促进我市开放型经济发展和转型升级。根据国务院、省、市关于口岸提效降费工作的总体部署和要求，现就进一步规范进出口环节收费公示工作通知如下：</w:t>
      </w:r>
    </w:p>
    <w:p w:rsidR="00F61F8C" w:rsidRPr="00D9705E" w:rsidRDefault="001A178C" w:rsidP="00D9705E">
      <w:pPr>
        <w:ind w:firstLineChars="200" w:firstLine="640"/>
        <w:rPr>
          <w:rFonts w:ascii="黑体" w:eastAsia="黑体" w:hAnsi="黑体" w:cs="Times New Roman"/>
          <w:color w:val="000000"/>
          <w:kern w:val="0"/>
          <w:sz w:val="32"/>
          <w:szCs w:val="32"/>
        </w:rPr>
      </w:pPr>
      <w:r w:rsidRPr="00D9705E">
        <w:rPr>
          <w:rFonts w:ascii="黑体" w:eastAsia="黑体" w:hAnsi="黑体" w:cs="Times New Roman" w:hint="eastAsia"/>
          <w:color w:val="000000"/>
          <w:kern w:val="0"/>
          <w:sz w:val="32"/>
          <w:szCs w:val="32"/>
        </w:rPr>
        <w:t>一、公示范围</w:t>
      </w:r>
    </w:p>
    <w:p w:rsidR="00F61F8C" w:rsidRPr="00D9705E" w:rsidRDefault="001A178C" w:rsidP="00D9705E">
      <w:pPr>
        <w:pStyle w:val="a5"/>
        <w:spacing w:beforeAutospacing="0" w:afterAutospacing="0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 w:rsidRPr="00D9705E">
        <w:rPr>
          <w:rFonts w:ascii="仿宋_GB2312" w:eastAsia="仿宋_GB2312" w:hAnsi="仿宋" w:hint="eastAsia"/>
          <w:color w:val="000000"/>
          <w:sz w:val="32"/>
          <w:szCs w:val="32"/>
        </w:rPr>
        <w:t>全市行政区域内各类口岸涉及进出口环节的所有收费单位，均应按照国家和省有关规定进行价格</w:t>
      </w:r>
      <w:r w:rsidRPr="00D9705E">
        <w:rPr>
          <w:rFonts w:ascii="仿宋_GB2312" w:eastAsia="仿宋_GB2312" w:hAnsi="仿宋"/>
          <w:color w:val="000000"/>
          <w:sz w:val="32"/>
          <w:szCs w:val="32"/>
        </w:rPr>
        <w:t>公示</w:t>
      </w:r>
      <w:r w:rsidRPr="00D9705E">
        <w:rPr>
          <w:rFonts w:ascii="仿宋_GB2312" w:eastAsia="仿宋_GB2312" w:hAnsi="仿宋"/>
          <w:color w:val="000000"/>
          <w:sz w:val="32"/>
          <w:szCs w:val="32"/>
        </w:rPr>
        <w:t>,</w:t>
      </w:r>
      <w:r w:rsidRPr="00D9705E">
        <w:rPr>
          <w:rFonts w:ascii="仿宋_GB2312" w:eastAsia="仿宋_GB2312" w:hAnsi="仿宋"/>
          <w:color w:val="000000"/>
          <w:sz w:val="32"/>
          <w:szCs w:val="32"/>
        </w:rPr>
        <w:t>接受社会监督。</w:t>
      </w:r>
    </w:p>
    <w:p w:rsidR="00F61F8C" w:rsidRPr="00D9705E" w:rsidRDefault="001A178C" w:rsidP="00D9705E">
      <w:pPr>
        <w:ind w:firstLineChars="200" w:firstLine="640"/>
        <w:rPr>
          <w:rFonts w:ascii="黑体" w:eastAsia="黑体" w:hAnsi="黑体" w:cs="Times New Roman"/>
          <w:color w:val="000000"/>
          <w:kern w:val="0"/>
          <w:sz w:val="32"/>
          <w:szCs w:val="32"/>
        </w:rPr>
      </w:pPr>
      <w:r w:rsidRPr="00D9705E">
        <w:rPr>
          <w:rFonts w:ascii="黑体" w:eastAsia="黑体" w:hAnsi="黑体" w:cs="Times New Roman" w:hint="eastAsia"/>
          <w:color w:val="000000"/>
          <w:kern w:val="0"/>
          <w:sz w:val="32"/>
          <w:szCs w:val="32"/>
        </w:rPr>
        <w:t>二、公示要求</w:t>
      </w:r>
    </w:p>
    <w:p w:rsidR="00F61F8C" w:rsidRPr="00D9705E" w:rsidRDefault="001A178C" w:rsidP="00D9705E">
      <w:pPr>
        <w:ind w:firstLineChars="200" w:firstLine="643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b/>
          <w:color w:val="000000"/>
          <w:sz w:val="32"/>
          <w:szCs w:val="32"/>
        </w:rPr>
        <w:t>㈠公示方式。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收费单位应在服务场所、缴费地点醒目位置，设置规范的公示牌（栏）对外公</w:t>
      </w:r>
      <w:proofErr w:type="gramStart"/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示收费</w:t>
      </w:r>
      <w:proofErr w:type="gramEnd"/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,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可同时配合使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lastRenderedPageBreak/>
        <w:t>用电子屏幕、门户网站、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网络媒体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等方式予以公示。</w:t>
      </w:r>
    </w:p>
    <w:p w:rsidR="00F61F8C" w:rsidRPr="00D9705E" w:rsidRDefault="001A178C" w:rsidP="00D9705E">
      <w:pPr>
        <w:ind w:firstLineChars="200" w:firstLine="643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b/>
          <w:color w:val="000000"/>
          <w:sz w:val="32"/>
          <w:szCs w:val="32"/>
        </w:rPr>
        <w:t>㈡</w:t>
      </w:r>
      <w:r w:rsidRPr="00D9705E">
        <w:rPr>
          <w:rFonts w:ascii="仿宋_GB2312" w:eastAsia="仿宋_GB2312" w:hAnsi="仿宋" w:cs="Times New Roman" w:hint="eastAsia"/>
          <w:b/>
          <w:color w:val="000000"/>
          <w:sz w:val="32"/>
          <w:szCs w:val="32"/>
        </w:rPr>
        <w:t>公示内容。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收费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公示的内容包括收费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单位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、项目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名称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、收费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性质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、收费标准、计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价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单位、服务内容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、收费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依据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、备注，收费单位服务电话、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价格投诉举报电话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“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12358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”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等。</w:t>
      </w:r>
    </w:p>
    <w:p w:rsidR="00F61F8C" w:rsidRPr="00D9705E" w:rsidRDefault="001A178C" w:rsidP="00D9705E">
      <w:pPr>
        <w:ind w:firstLineChars="200" w:firstLine="643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b/>
          <w:color w:val="000000"/>
          <w:sz w:val="32"/>
          <w:szCs w:val="32"/>
        </w:rPr>
        <w:t>㈢</w:t>
      </w:r>
      <w:r w:rsidRPr="00D9705E">
        <w:rPr>
          <w:rFonts w:ascii="仿宋_GB2312" w:eastAsia="仿宋_GB2312" w:hAnsi="仿宋" w:cs="Times New Roman" w:hint="eastAsia"/>
          <w:b/>
          <w:color w:val="000000"/>
          <w:sz w:val="32"/>
          <w:szCs w:val="32"/>
        </w:rPr>
        <w:t>公示形式。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收费单位要按照规定的格式制作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进出口环节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收费公示牌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(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栏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)(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见附件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)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。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进出口环节收费牌（栏）统一采用蓝底白字形式，可以同时以中文和英文两种语言进行公示，中文字体统一使用黑体，外文字体统一使用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Times New Roman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。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公示牌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(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栏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)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的材质和尺寸由收费单位自定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，但应做到清晰、醒目，并符合动态管理和长期置放的要求。</w:t>
      </w:r>
    </w:p>
    <w:p w:rsidR="00F61F8C" w:rsidRPr="00D9705E" w:rsidRDefault="001A178C" w:rsidP="00D9705E">
      <w:pPr>
        <w:ind w:firstLineChars="200" w:firstLine="643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b/>
          <w:color w:val="000000"/>
          <w:sz w:val="32"/>
          <w:szCs w:val="32"/>
        </w:rPr>
        <w:t>㈣公示告知。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收费单位在对</w:t>
      </w:r>
      <w:proofErr w:type="gramStart"/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外公示前应</w:t>
      </w:r>
      <w:proofErr w:type="gramEnd"/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以书面或电子形式向当地价格部门、口岸主管部门提交《苏州市进出口环节收费公示表》，收费单位对外公示后，应拍照报当地价格部门、口岸主管部门留存。</w:t>
      </w:r>
    </w:p>
    <w:p w:rsidR="00F61F8C" w:rsidRPr="00D9705E" w:rsidRDefault="001A178C" w:rsidP="00D9705E">
      <w:pPr>
        <w:ind w:firstLineChars="200" w:firstLine="643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b/>
          <w:color w:val="000000"/>
          <w:sz w:val="32"/>
          <w:szCs w:val="32"/>
        </w:rPr>
        <w:t>㈤动态公示。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收费公示实行动态管理，收费标准、计价单位、服务内容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、收费依据等内容发生变化的，均应及时更新收费公示内容，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确保收费公示全面、完整、准确。</w:t>
      </w:r>
    </w:p>
    <w:p w:rsidR="00F61F8C" w:rsidRPr="00D9705E" w:rsidRDefault="001A178C" w:rsidP="00D9705E">
      <w:pPr>
        <w:ind w:left="630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黑体" w:eastAsia="黑体" w:hAnsi="黑体" w:cs="Times New Roman" w:hint="eastAsia"/>
          <w:color w:val="000000"/>
          <w:kern w:val="0"/>
          <w:sz w:val="32"/>
          <w:szCs w:val="32"/>
        </w:rPr>
        <w:t>三、工作要求</w:t>
      </w:r>
    </w:p>
    <w:p w:rsidR="00F61F8C" w:rsidRPr="00D9705E" w:rsidRDefault="001A178C" w:rsidP="00D9705E">
      <w:pPr>
        <w:ind w:firstLineChars="200" w:firstLine="643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b/>
          <w:color w:val="000000"/>
          <w:sz w:val="32"/>
          <w:szCs w:val="32"/>
        </w:rPr>
        <w:t>㈠高度重视。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各地行业主管部门要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按照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“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谁主管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、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谁监管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”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的原则，密切协调配合，狠抓工作落实，加强收费监管。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各收费单位要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按照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“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谁收费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、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谁公示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”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的原则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,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进一步健全内部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收费公示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制度，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常抓不懈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,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做到明码标价、阳光收费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。</w:t>
      </w:r>
    </w:p>
    <w:p w:rsidR="00F61F8C" w:rsidRPr="00D9705E" w:rsidRDefault="001A178C" w:rsidP="00D9705E">
      <w:pPr>
        <w:ind w:firstLineChars="200" w:firstLine="643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b/>
          <w:color w:val="000000"/>
          <w:sz w:val="32"/>
          <w:szCs w:val="32"/>
        </w:rPr>
        <w:lastRenderedPageBreak/>
        <w:t>㈡时间要求</w:t>
      </w:r>
      <w:r w:rsidRPr="00D9705E">
        <w:rPr>
          <w:rFonts w:ascii="仿宋_GB2312" w:eastAsia="仿宋_GB2312" w:hAnsi="仿宋" w:cs="Times New Roman" w:hint="eastAsia"/>
          <w:b/>
          <w:color w:val="000000"/>
          <w:sz w:val="32"/>
          <w:szCs w:val="32"/>
        </w:rPr>
        <w:t>。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各收费单位应按本通知的有关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要求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进行自查自纠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,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对于与本通知规定的内容格式不相符的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,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按照本通知规定的内容格式重新制作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进出口环节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收费公示牌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(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栏</w:t>
      </w:r>
      <w:r w:rsidRPr="00D9705E">
        <w:rPr>
          <w:rFonts w:ascii="仿宋_GB2312" w:eastAsia="仿宋_GB2312" w:hAnsi="仿宋" w:cs="Times New Roman"/>
          <w:color w:val="000000"/>
          <w:sz w:val="32"/>
          <w:szCs w:val="32"/>
        </w:rPr>
        <w:t>),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并于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2018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年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10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月底前完成口岸收费公示工作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。</w:t>
      </w:r>
    </w:p>
    <w:p w:rsidR="00F61F8C" w:rsidRPr="00D9705E" w:rsidRDefault="001A178C" w:rsidP="00D9705E">
      <w:pPr>
        <w:ind w:firstLineChars="200" w:firstLine="643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b/>
          <w:color w:val="000000"/>
          <w:sz w:val="32"/>
          <w:szCs w:val="32"/>
        </w:rPr>
        <w:t>㈢监督检查。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我局将适时组织开展进出口环节收费监督检查，对不按规定做好收费公示的收费单位，将按照违反明码标价相关规定，依法进行查处。</w:t>
      </w:r>
    </w:p>
    <w:p w:rsidR="00F61F8C" w:rsidRPr="00D9705E" w:rsidRDefault="001A178C" w:rsidP="00D9705E">
      <w:pPr>
        <w:ind w:firstLineChars="200" w:firstLine="640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附件：苏州市进出口环节收费公示表（模板）</w:t>
      </w:r>
    </w:p>
    <w:p w:rsidR="00F61F8C" w:rsidRPr="00D9705E" w:rsidRDefault="00F61F8C">
      <w:pPr>
        <w:spacing w:line="580" w:lineRule="exact"/>
        <w:ind w:firstLineChars="200" w:firstLine="640"/>
        <w:rPr>
          <w:rFonts w:ascii="仿宋_GB2312" w:eastAsia="仿宋_GB2312" w:hAnsi="仿宋" w:cs="Times New Roman"/>
          <w:color w:val="000000"/>
          <w:sz w:val="32"/>
          <w:szCs w:val="32"/>
        </w:rPr>
      </w:pPr>
    </w:p>
    <w:p w:rsidR="00F61F8C" w:rsidRPr="00D9705E" w:rsidRDefault="00F61F8C">
      <w:pPr>
        <w:spacing w:line="580" w:lineRule="exact"/>
        <w:ind w:firstLineChars="200" w:firstLine="640"/>
        <w:rPr>
          <w:rFonts w:ascii="仿宋_GB2312" w:eastAsia="仿宋_GB2312" w:hAnsi="仿宋" w:cs="Times New Roman"/>
          <w:color w:val="000000"/>
          <w:sz w:val="32"/>
          <w:szCs w:val="32"/>
        </w:rPr>
      </w:pPr>
    </w:p>
    <w:p w:rsidR="00F61F8C" w:rsidRPr="00D9705E" w:rsidRDefault="00F61F8C">
      <w:pPr>
        <w:spacing w:line="580" w:lineRule="exact"/>
        <w:ind w:firstLineChars="200" w:firstLine="640"/>
        <w:rPr>
          <w:rFonts w:ascii="仿宋_GB2312" w:eastAsia="仿宋_GB2312" w:hAnsi="仿宋" w:cs="Times New Roman"/>
          <w:color w:val="000000"/>
          <w:sz w:val="32"/>
          <w:szCs w:val="32"/>
        </w:rPr>
      </w:pPr>
    </w:p>
    <w:p w:rsidR="00F61F8C" w:rsidRPr="00D9705E" w:rsidRDefault="001A178C">
      <w:pPr>
        <w:spacing w:line="580" w:lineRule="exact"/>
        <w:ind w:firstLineChars="200" w:firstLine="640"/>
        <w:jc w:val="center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 xml:space="preserve">                               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苏州市物价局</w:t>
      </w:r>
    </w:p>
    <w:p w:rsidR="00F61F8C" w:rsidRPr="00D9705E" w:rsidRDefault="001A178C">
      <w:pPr>
        <w:spacing w:line="580" w:lineRule="exact"/>
        <w:ind w:firstLineChars="1000" w:firstLine="3200"/>
        <w:jc w:val="right"/>
        <w:rPr>
          <w:rFonts w:eastAsia="黑体"/>
          <w:snapToGrid w:val="0"/>
          <w:color w:val="000000"/>
          <w:spacing w:val="-4"/>
          <w:kern w:val="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2018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年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10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月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26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日</w:t>
      </w:r>
    </w:p>
    <w:p w:rsidR="00F61F8C" w:rsidRDefault="00F61F8C">
      <w:pPr>
        <w:overflowPunct w:val="0"/>
        <w:adjustRightInd w:val="0"/>
        <w:snapToGrid w:val="0"/>
        <w:spacing w:line="580" w:lineRule="exact"/>
        <w:rPr>
          <w:rFonts w:ascii="仿宋_GB2312" w:eastAsia="仿宋_GB2312" w:hint="eastAsia"/>
          <w:snapToGrid w:val="0"/>
          <w:color w:val="000000"/>
          <w:spacing w:val="-4"/>
          <w:kern w:val="0"/>
          <w:sz w:val="32"/>
          <w:szCs w:val="32"/>
        </w:rPr>
      </w:pPr>
    </w:p>
    <w:p w:rsidR="00D9705E" w:rsidRPr="00D9705E" w:rsidRDefault="00D9705E">
      <w:pPr>
        <w:overflowPunct w:val="0"/>
        <w:adjustRightInd w:val="0"/>
        <w:snapToGrid w:val="0"/>
        <w:spacing w:line="580" w:lineRule="exact"/>
        <w:rPr>
          <w:rFonts w:ascii="仿宋_GB2312" w:eastAsia="仿宋_GB2312" w:hint="eastAsia"/>
          <w:snapToGrid w:val="0"/>
          <w:color w:val="000000"/>
          <w:spacing w:val="-4"/>
          <w:kern w:val="0"/>
          <w:sz w:val="32"/>
          <w:szCs w:val="32"/>
        </w:rPr>
      </w:pPr>
    </w:p>
    <w:p w:rsidR="00D9705E" w:rsidRPr="00D9705E" w:rsidRDefault="00D9705E" w:rsidP="00D9705E">
      <w:pPr>
        <w:overflowPunct w:val="0"/>
        <w:adjustRightInd w:val="0"/>
        <w:snapToGrid w:val="0"/>
        <w:spacing w:line="580" w:lineRule="exact"/>
        <w:ind w:firstLineChars="200" w:firstLine="624"/>
        <w:rPr>
          <w:rFonts w:ascii="仿宋_GB2312" w:eastAsia="仿宋_GB2312" w:hint="eastAsia"/>
          <w:snapToGrid w:val="0"/>
          <w:color w:val="000000"/>
          <w:spacing w:val="-4"/>
          <w:kern w:val="0"/>
          <w:sz w:val="32"/>
          <w:szCs w:val="32"/>
        </w:rPr>
      </w:pPr>
      <w:r w:rsidRPr="00D9705E">
        <w:rPr>
          <w:rFonts w:ascii="仿宋_GB2312" w:eastAsia="仿宋_GB2312" w:hint="eastAsia"/>
          <w:snapToGrid w:val="0"/>
          <w:color w:val="000000"/>
          <w:spacing w:val="-4"/>
          <w:kern w:val="0"/>
          <w:sz w:val="32"/>
          <w:szCs w:val="32"/>
        </w:rPr>
        <w:t>（此件公开发布）</w:t>
      </w:r>
    </w:p>
    <w:p w:rsidR="00D9705E" w:rsidRDefault="00D9705E">
      <w:pPr>
        <w:overflowPunct w:val="0"/>
        <w:adjustRightInd w:val="0"/>
        <w:snapToGrid w:val="0"/>
        <w:spacing w:line="580" w:lineRule="exact"/>
        <w:rPr>
          <w:rFonts w:eastAsia="黑体" w:hint="eastAsia"/>
          <w:snapToGrid w:val="0"/>
          <w:color w:val="000000"/>
          <w:spacing w:val="-4"/>
          <w:kern w:val="0"/>
          <w:sz w:val="32"/>
          <w:szCs w:val="32"/>
        </w:rPr>
      </w:pPr>
    </w:p>
    <w:p w:rsidR="00D9705E" w:rsidRDefault="00D9705E">
      <w:pPr>
        <w:overflowPunct w:val="0"/>
        <w:adjustRightInd w:val="0"/>
        <w:snapToGrid w:val="0"/>
        <w:spacing w:line="580" w:lineRule="exact"/>
        <w:rPr>
          <w:rFonts w:eastAsia="黑体" w:hint="eastAsia"/>
          <w:snapToGrid w:val="0"/>
          <w:color w:val="000000"/>
          <w:spacing w:val="-4"/>
          <w:kern w:val="0"/>
          <w:sz w:val="32"/>
          <w:szCs w:val="32"/>
        </w:rPr>
      </w:pPr>
    </w:p>
    <w:p w:rsidR="00D9705E" w:rsidRDefault="00D9705E">
      <w:pPr>
        <w:overflowPunct w:val="0"/>
        <w:adjustRightInd w:val="0"/>
        <w:snapToGrid w:val="0"/>
        <w:spacing w:line="580" w:lineRule="exact"/>
        <w:rPr>
          <w:rFonts w:eastAsia="黑体" w:hint="eastAsia"/>
          <w:snapToGrid w:val="0"/>
          <w:color w:val="000000"/>
          <w:spacing w:val="-4"/>
          <w:kern w:val="0"/>
          <w:sz w:val="32"/>
          <w:szCs w:val="32"/>
        </w:rPr>
      </w:pPr>
    </w:p>
    <w:p w:rsidR="00D9705E" w:rsidRDefault="00D9705E">
      <w:pPr>
        <w:overflowPunct w:val="0"/>
        <w:adjustRightInd w:val="0"/>
        <w:snapToGrid w:val="0"/>
        <w:spacing w:line="580" w:lineRule="exact"/>
        <w:rPr>
          <w:rFonts w:eastAsia="黑体" w:hint="eastAsia"/>
          <w:snapToGrid w:val="0"/>
          <w:color w:val="000000"/>
          <w:spacing w:val="-4"/>
          <w:kern w:val="0"/>
          <w:sz w:val="32"/>
          <w:szCs w:val="32"/>
        </w:rPr>
      </w:pPr>
    </w:p>
    <w:p w:rsidR="00D9705E" w:rsidRDefault="00D9705E">
      <w:pPr>
        <w:overflowPunct w:val="0"/>
        <w:adjustRightInd w:val="0"/>
        <w:snapToGrid w:val="0"/>
        <w:spacing w:line="580" w:lineRule="exact"/>
        <w:rPr>
          <w:rFonts w:eastAsia="黑体" w:hint="eastAsia"/>
          <w:snapToGrid w:val="0"/>
          <w:color w:val="000000"/>
          <w:spacing w:val="-4"/>
          <w:kern w:val="0"/>
          <w:sz w:val="32"/>
          <w:szCs w:val="32"/>
        </w:rPr>
      </w:pPr>
    </w:p>
    <w:p w:rsidR="00D9705E" w:rsidRDefault="00D9705E">
      <w:pPr>
        <w:overflowPunct w:val="0"/>
        <w:adjustRightInd w:val="0"/>
        <w:snapToGrid w:val="0"/>
        <w:spacing w:line="580" w:lineRule="exact"/>
        <w:rPr>
          <w:rFonts w:eastAsia="黑体" w:hint="eastAsia"/>
          <w:snapToGrid w:val="0"/>
          <w:color w:val="000000"/>
          <w:spacing w:val="-4"/>
          <w:kern w:val="0"/>
          <w:sz w:val="32"/>
          <w:szCs w:val="32"/>
        </w:rPr>
      </w:pPr>
    </w:p>
    <w:p w:rsidR="00D9705E" w:rsidRPr="00E0359E" w:rsidRDefault="00D9705E" w:rsidP="00D9705E">
      <w:pPr>
        <w:spacing w:line="600" w:lineRule="exact"/>
        <w:ind w:left="840" w:hangingChars="400" w:hanging="840"/>
        <w:rPr>
          <w:color w:val="000000"/>
        </w:rPr>
      </w:pPr>
      <w:r w:rsidRPr="00E0359E">
        <w:rPr>
          <w:rFonts w:hint="eastAsia"/>
          <w:color w:val="000000"/>
        </w:rPr>
        <w:pict>
          <v:line id="直线 3" o:spid="_x0000_s2051" style="position:absolute;left:0;text-align:left;z-index:251660288" from="-8.25pt,34.05pt" to="423.75pt,34.05pt"/>
        </w:pict>
      </w:r>
      <w:r w:rsidRPr="00E0359E">
        <w:rPr>
          <w:rFonts w:hint="eastAsia"/>
          <w:color w:val="000000"/>
        </w:rPr>
        <w:pict>
          <v:line id="直线 4" o:spid="_x0000_s2052" style="position:absolute;left:0;text-align:left;z-index:251661312" from="-8.85pt,1pt" to="423.15pt,1pt"/>
        </w:pict>
      </w:r>
      <w:r w:rsidRPr="00E0359E">
        <w:rPr>
          <w:rFonts w:ascii="仿宋_GB2312" w:eastAsia="仿宋_GB2312" w:hint="eastAsia"/>
          <w:color w:val="000000"/>
          <w:sz w:val="32"/>
          <w:szCs w:val="32"/>
        </w:rPr>
        <w:t>苏州市物价局办公室             2018年10月</w:t>
      </w:r>
      <w:r>
        <w:rPr>
          <w:rFonts w:ascii="仿宋_GB2312" w:eastAsia="仿宋_GB2312" w:hint="eastAsia"/>
          <w:color w:val="000000"/>
          <w:sz w:val="32"/>
          <w:szCs w:val="32"/>
        </w:rPr>
        <w:t>26</w:t>
      </w:r>
      <w:r w:rsidRPr="00E0359E">
        <w:rPr>
          <w:rFonts w:ascii="仿宋_GB2312" w:eastAsia="仿宋_GB2312" w:hint="eastAsia"/>
          <w:color w:val="000000"/>
          <w:sz w:val="32"/>
          <w:szCs w:val="32"/>
        </w:rPr>
        <w:t>日印发</w:t>
      </w:r>
    </w:p>
    <w:p w:rsidR="00D9705E" w:rsidRPr="00D9705E" w:rsidRDefault="00D9705E">
      <w:pPr>
        <w:overflowPunct w:val="0"/>
        <w:adjustRightInd w:val="0"/>
        <w:snapToGrid w:val="0"/>
        <w:spacing w:line="580" w:lineRule="exact"/>
        <w:rPr>
          <w:rFonts w:eastAsia="黑体"/>
          <w:snapToGrid w:val="0"/>
          <w:color w:val="000000"/>
          <w:spacing w:val="-4"/>
          <w:kern w:val="0"/>
          <w:sz w:val="32"/>
          <w:szCs w:val="32"/>
        </w:rPr>
        <w:sectPr w:rsidR="00D9705E" w:rsidRPr="00D9705E">
          <w:foot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F61F8C" w:rsidRPr="00D9705E" w:rsidRDefault="001A178C">
      <w:pPr>
        <w:spacing w:line="560" w:lineRule="exact"/>
        <w:rPr>
          <w:rFonts w:ascii="仿宋_GB2312" w:eastAsia="仿宋_GB2312" w:hAnsi="仿宋" w:cs="Times New Roman"/>
          <w:color w:val="000000"/>
          <w:sz w:val="32"/>
          <w:szCs w:val="32"/>
        </w:rPr>
      </w:pP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lastRenderedPageBreak/>
        <w:t>附件</w:t>
      </w:r>
      <w:r w:rsidRPr="00D9705E">
        <w:rPr>
          <w:rFonts w:ascii="仿宋_GB2312" w:eastAsia="仿宋_GB2312" w:hAnsi="仿宋" w:cs="Times New Roman" w:hint="eastAsia"/>
          <w:color w:val="000000"/>
          <w:sz w:val="32"/>
          <w:szCs w:val="32"/>
        </w:rPr>
        <w:t>：</w:t>
      </w:r>
    </w:p>
    <w:p w:rsidR="00F61F8C" w:rsidRPr="00D9705E" w:rsidRDefault="001A178C">
      <w:pPr>
        <w:spacing w:line="540" w:lineRule="exact"/>
        <w:jc w:val="center"/>
        <w:rPr>
          <w:rFonts w:ascii="仿宋_GB2312" w:eastAsia="仿宋_GB2312" w:hAnsi="宋体" w:hint="eastAsia"/>
          <w:b/>
          <w:color w:val="000000"/>
          <w:sz w:val="36"/>
          <w:szCs w:val="36"/>
        </w:rPr>
      </w:pPr>
      <w:r w:rsidRPr="00D9705E">
        <w:rPr>
          <w:rFonts w:ascii="仿宋_GB2312" w:eastAsia="仿宋_GB2312" w:hAnsi="宋体" w:hint="eastAsia"/>
          <w:b/>
          <w:color w:val="000000"/>
          <w:sz w:val="36"/>
          <w:szCs w:val="36"/>
        </w:rPr>
        <w:t>苏州市</w:t>
      </w:r>
      <w:r w:rsidRPr="00D9705E">
        <w:rPr>
          <w:rFonts w:ascii="仿宋_GB2312" w:eastAsia="仿宋_GB2312" w:hAnsi="宋体" w:hint="eastAsia"/>
          <w:b/>
          <w:color w:val="000000"/>
          <w:sz w:val="36"/>
          <w:szCs w:val="36"/>
        </w:rPr>
        <w:t>进出口环节</w:t>
      </w:r>
      <w:r w:rsidRPr="00D9705E">
        <w:rPr>
          <w:rFonts w:ascii="仿宋_GB2312" w:eastAsia="仿宋_GB2312" w:hAnsi="宋体" w:hint="eastAsia"/>
          <w:b/>
          <w:color w:val="000000"/>
          <w:sz w:val="36"/>
          <w:szCs w:val="36"/>
        </w:rPr>
        <w:t>收费公示</w:t>
      </w:r>
      <w:r w:rsidRPr="00D9705E">
        <w:rPr>
          <w:rFonts w:ascii="仿宋_GB2312" w:eastAsia="仿宋_GB2312" w:hAnsi="宋体" w:hint="eastAsia"/>
          <w:b/>
          <w:color w:val="000000"/>
          <w:sz w:val="36"/>
          <w:szCs w:val="36"/>
        </w:rPr>
        <w:t>表（模板）</w:t>
      </w:r>
    </w:p>
    <w:p w:rsidR="00F61F8C" w:rsidRPr="00D9705E" w:rsidRDefault="001A178C">
      <w:pPr>
        <w:spacing w:line="560" w:lineRule="exact"/>
        <w:ind w:firstLineChars="100" w:firstLine="220"/>
        <w:jc w:val="left"/>
        <w:rPr>
          <w:rFonts w:ascii="仿宋" w:eastAsia="仿宋" w:hAnsi="仿宋"/>
          <w:color w:val="000000"/>
          <w:sz w:val="22"/>
          <w:szCs w:val="22"/>
        </w:rPr>
      </w:pPr>
      <w:r w:rsidRPr="00D9705E">
        <w:rPr>
          <w:rFonts w:ascii="仿宋" w:eastAsia="仿宋" w:hAnsi="仿宋" w:hint="eastAsia"/>
          <w:color w:val="000000"/>
          <w:sz w:val="22"/>
          <w:szCs w:val="22"/>
        </w:rPr>
        <w:t>收费单位：</w:t>
      </w:r>
    </w:p>
    <w:tbl>
      <w:tblPr>
        <w:tblW w:w="14126" w:type="dxa"/>
        <w:jc w:val="center"/>
        <w:tblInd w:w="-3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5"/>
        <w:gridCol w:w="1888"/>
        <w:gridCol w:w="1493"/>
        <w:gridCol w:w="2160"/>
        <w:gridCol w:w="1155"/>
        <w:gridCol w:w="2250"/>
        <w:gridCol w:w="2280"/>
        <w:gridCol w:w="2075"/>
      </w:tblGrid>
      <w:tr w:rsidR="00F61F8C" w:rsidRPr="00D9705E">
        <w:trPr>
          <w:trHeight w:val="625"/>
          <w:jc w:val="center"/>
        </w:trPr>
        <w:tc>
          <w:tcPr>
            <w:tcW w:w="825" w:type="dxa"/>
            <w:vAlign w:val="center"/>
          </w:tcPr>
          <w:p w:rsidR="00F61F8C" w:rsidRPr="00D9705E" w:rsidRDefault="001A17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 w:rsidRPr="00D9705E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1888" w:type="dxa"/>
          </w:tcPr>
          <w:p w:rsidR="00F61F8C" w:rsidRPr="00D9705E" w:rsidRDefault="001A17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 w:rsidRPr="00D9705E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项目名称</w:t>
            </w:r>
          </w:p>
        </w:tc>
        <w:tc>
          <w:tcPr>
            <w:tcW w:w="1493" w:type="dxa"/>
          </w:tcPr>
          <w:p w:rsidR="00F61F8C" w:rsidRPr="00D9705E" w:rsidRDefault="001A17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 w:rsidRPr="00D9705E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收费性质</w:t>
            </w:r>
          </w:p>
        </w:tc>
        <w:tc>
          <w:tcPr>
            <w:tcW w:w="2160" w:type="dxa"/>
          </w:tcPr>
          <w:p w:rsidR="00F61F8C" w:rsidRPr="00D9705E" w:rsidRDefault="001A17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 w:rsidRPr="00D9705E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收费标准</w:t>
            </w:r>
          </w:p>
        </w:tc>
        <w:tc>
          <w:tcPr>
            <w:tcW w:w="1155" w:type="dxa"/>
          </w:tcPr>
          <w:p w:rsidR="00F61F8C" w:rsidRPr="00D9705E" w:rsidRDefault="001A17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 w:rsidRPr="00D9705E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计</w:t>
            </w:r>
            <w:r w:rsidRPr="00D9705E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价</w:t>
            </w:r>
            <w:r w:rsidRPr="00D9705E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单位</w:t>
            </w:r>
          </w:p>
        </w:tc>
        <w:tc>
          <w:tcPr>
            <w:tcW w:w="2250" w:type="dxa"/>
          </w:tcPr>
          <w:p w:rsidR="00F61F8C" w:rsidRPr="00D9705E" w:rsidRDefault="001A17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 w:rsidRPr="00D9705E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服务内容</w:t>
            </w:r>
          </w:p>
        </w:tc>
        <w:tc>
          <w:tcPr>
            <w:tcW w:w="2280" w:type="dxa"/>
          </w:tcPr>
          <w:p w:rsidR="00F61F8C" w:rsidRPr="00D9705E" w:rsidRDefault="001A17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 w:rsidRPr="00D9705E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收费依据</w:t>
            </w:r>
          </w:p>
        </w:tc>
        <w:tc>
          <w:tcPr>
            <w:tcW w:w="2075" w:type="dxa"/>
          </w:tcPr>
          <w:p w:rsidR="00F61F8C" w:rsidRPr="00D9705E" w:rsidRDefault="001A17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D9705E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备注</w:t>
            </w:r>
          </w:p>
        </w:tc>
      </w:tr>
      <w:tr w:rsidR="00F61F8C" w:rsidRPr="00D9705E">
        <w:trPr>
          <w:trHeight w:val="586"/>
          <w:jc w:val="center"/>
        </w:trPr>
        <w:tc>
          <w:tcPr>
            <w:tcW w:w="825" w:type="dxa"/>
            <w:vAlign w:val="center"/>
          </w:tcPr>
          <w:p w:rsidR="00F61F8C" w:rsidRPr="00D9705E" w:rsidRDefault="00F61F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888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493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55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8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075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F61F8C" w:rsidRPr="00D9705E">
        <w:trPr>
          <w:trHeight w:val="464"/>
          <w:jc w:val="center"/>
        </w:trPr>
        <w:tc>
          <w:tcPr>
            <w:tcW w:w="825" w:type="dxa"/>
            <w:vAlign w:val="center"/>
          </w:tcPr>
          <w:p w:rsidR="00F61F8C" w:rsidRPr="00D9705E" w:rsidRDefault="00F61F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888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493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55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8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075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F61F8C" w:rsidRPr="00D9705E">
        <w:trPr>
          <w:trHeight w:val="459"/>
          <w:jc w:val="center"/>
        </w:trPr>
        <w:tc>
          <w:tcPr>
            <w:tcW w:w="825" w:type="dxa"/>
            <w:vAlign w:val="center"/>
          </w:tcPr>
          <w:p w:rsidR="00F61F8C" w:rsidRPr="00D9705E" w:rsidRDefault="00F61F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888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493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55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8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075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F61F8C" w:rsidRPr="00D9705E">
        <w:trPr>
          <w:trHeight w:val="444"/>
          <w:jc w:val="center"/>
        </w:trPr>
        <w:tc>
          <w:tcPr>
            <w:tcW w:w="825" w:type="dxa"/>
            <w:vAlign w:val="center"/>
          </w:tcPr>
          <w:p w:rsidR="00F61F8C" w:rsidRPr="00D9705E" w:rsidRDefault="00F61F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888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493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55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8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075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F61F8C" w:rsidRPr="00D9705E">
        <w:trPr>
          <w:trHeight w:val="369"/>
          <w:jc w:val="center"/>
        </w:trPr>
        <w:tc>
          <w:tcPr>
            <w:tcW w:w="825" w:type="dxa"/>
            <w:vAlign w:val="center"/>
          </w:tcPr>
          <w:p w:rsidR="00F61F8C" w:rsidRPr="00D9705E" w:rsidRDefault="00F61F8C">
            <w:pPr>
              <w:spacing w:line="56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888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493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55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280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075" w:type="dxa"/>
          </w:tcPr>
          <w:p w:rsidR="00F61F8C" w:rsidRPr="00D9705E" w:rsidRDefault="00F61F8C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</w:tbl>
    <w:p w:rsidR="00F61F8C" w:rsidRPr="00D9705E" w:rsidRDefault="001A178C">
      <w:pPr>
        <w:spacing w:line="240" w:lineRule="atLeast"/>
        <w:ind w:right="1123"/>
        <w:jc w:val="left"/>
        <w:rPr>
          <w:rFonts w:ascii="仿宋" w:eastAsia="仿宋" w:hAnsi="仿宋" w:cs="宋体"/>
          <w:color w:val="000000"/>
          <w:sz w:val="22"/>
          <w:szCs w:val="22"/>
        </w:rPr>
      </w:pP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收费单位服务电话：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 xml:space="preserve">                                                                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价格投诉举报电话：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12358</w:t>
      </w:r>
    </w:p>
    <w:p w:rsidR="00F61F8C" w:rsidRPr="00D9705E" w:rsidRDefault="00F61F8C">
      <w:pPr>
        <w:spacing w:line="300" w:lineRule="exact"/>
        <w:ind w:leftChars="-150" w:left="455" w:rightChars="-301" w:right="-632" w:hangingChars="350" w:hanging="770"/>
        <w:rPr>
          <w:rFonts w:ascii="仿宋" w:eastAsia="仿宋" w:hAnsi="仿宋" w:cs="宋体"/>
          <w:color w:val="000000"/>
          <w:sz w:val="22"/>
          <w:szCs w:val="22"/>
        </w:rPr>
      </w:pPr>
    </w:p>
    <w:p w:rsidR="00F61F8C" w:rsidRPr="00D9705E" w:rsidRDefault="001A178C">
      <w:pPr>
        <w:spacing w:line="300" w:lineRule="exact"/>
        <w:ind w:leftChars="-150" w:left="455" w:rightChars="-301" w:right="-632" w:hangingChars="350" w:hanging="770"/>
        <w:rPr>
          <w:rFonts w:ascii="仿宋" w:eastAsia="仿宋" w:hAnsi="仿宋" w:cs="宋体"/>
          <w:color w:val="000000"/>
          <w:sz w:val="22"/>
          <w:szCs w:val="22"/>
        </w:rPr>
      </w:pP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说明：</w:t>
      </w:r>
    </w:p>
    <w:p w:rsidR="00F61F8C" w:rsidRPr="00D9705E" w:rsidRDefault="001A178C" w:rsidP="00D9705E">
      <w:pPr>
        <w:spacing w:line="300" w:lineRule="exact"/>
        <w:ind w:leftChars="-500" w:left="-1050" w:rightChars="-301" w:right="-632" w:firstLineChars="500" w:firstLine="1100"/>
        <w:rPr>
          <w:rFonts w:ascii="仿宋" w:eastAsia="仿宋" w:hAnsi="仿宋" w:cs="宋体"/>
          <w:color w:val="000000"/>
          <w:sz w:val="22"/>
          <w:szCs w:val="22"/>
        </w:rPr>
      </w:pP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1.</w:t>
      </w:r>
      <w:bookmarkStart w:id="0" w:name="_GoBack"/>
      <w:bookmarkEnd w:id="0"/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进出口环节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收费公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示牌（栏）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统一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为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蓝底白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字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，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可以同时以中文和英文两种语言进行公示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，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中文字体统一使用黑体，外文字体统一使用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Times New Roman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；</w:t>
      </w:r>
    </w:p>
    <w:p w:rsidR="00F61F8C" w:rsidRPr="00D9705E" w:rsidRDefault="001A178C" w:rsidP="00D9705E">
      <w:pPr>
        <w:spacing w:line="300" w:lineRule="exact"/>
        <w:ind w:leftChars="-500" w:left="-1050" w:rightChars="-301" w:right="-632" w:firstLineChars="500" w:firstLine="1100"/>
        <w:rPr>
          <w:rFonts w:ascii="仿宋" w:eastAsia="仿宋" w:hAnsi="仿宋" w:cs="宋体"/>
          <w:color w:val="000000"/>
          <w:sz w:val="22"/>
          <w:szCs w:val="22"/>
        </w:rPr>
      </w:pP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2.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收费性质选择填写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：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政府性基金、行政事业性收费、政府定价经营服务性收费、政府指导</w:t>
      </w:r>
      <w:proofErr w:type="gramStart"/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价经营</w:t>
      </w:r>
      <w:proofErr w:type="gramEnd"/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服务性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收费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、市场调节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价收费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；</w:t>
      </w:r>
    </w:p>
    <w:p w:rsidR="00F61F8C" w:rsidRPr="00D9705E" w:rsidRDefault="001A178C" w:rsidP="00D9705E">
      <w:pPr>
        <w:spacing w:line="300" w:lineRule="exact"/>
        <w:ind w:leftChars="-500" w:left="-1050" w:rightChars="-301" w:right="-632" w:firstLineChars="500" w:firstLine="1100"/>
        <w:rPr>
          <w:rFonts w:ascii="仿宋" w:eastAsia="仿宋" w:hAnsi="仿宋" w:cs="宋体"/>
          <w:color w:val="000000"/>
          <w:sz w:val="22"/>
          <w:szCs w:val="22"/>
        </w:rPr>
      </w:pP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3.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市场调节价收费不用填写收费依据，制作公示表格时可以直接删除收费依据一栏；</w:t>
      </w:r>
    </w:p>
    <w:p w:rsidR="00F61F8C" w:rsidRPr="00D9705E" w:rsidRDefault="001A178C" w:rsidP="00D9705E">
      <w:pPr>
        <w:spacing w:line="300" w:lineRule="exact"/>
        <w:ind w:leftChars="-500" w:left="-1050" w:rightChars="-301" w:right="-632" w:firstLineChars="500" w:firstLine="1100"/>
        <w:rPr>
          <w:rFonts w:ascii="仿宋" w:eastAsia="仿宋" w:hAnsi="仿宋" w:cs="宋体"/>
          <w:color w:val="000000"/>
          <w:sz w:val="22"/>
          <w:szCs w:val="22"/>
        </w:rPr>
      </w:pP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4.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同一收费项目，不同计价单位的，分别进行填写；</w:t>
      </w:r>
    </w:p>
    <w:p w:rsidR="00F61F8C" w:rsidRPr="00D9705E" w:rsidRDefault="001A178C" w:rsidP="00D9705E">
      <w:pPr>
        <w:spacing w:line="300" w:lineRule="exact"/>
        <w:ind w:leftChars="-500" w:left="-1050" w:rightChars="-301" w:right="-632" w:firstLineChars="500" w:firstLine="1100"/>
        <w:rPr>
          <w:rFonts w:ascii="仿宋" w:eastAsia="仿宋" w:hAnsi="仿宋" w:cs="宋体"/>
          <w:color w:val="000000"/>
          <w:sz w:val="22"/>
          <w:szCs w:val="22"/>
        </w:rPr>
      </w:pP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5.</w:t>
      </w:r>
      <w:r w:rsidRPr="00D9705E">
        <w:rPr>
          <w:rFonts w:ascii="仿宋" w:eastAsia="仿宋" w:hAnsi="仿宋" w:cs="宋体" w:hint="eastAsia"/>
          <w:color w:val="000000"/>
          <w:sz w:val="22"/>
          <w:szCs w:val="22"/>
        </w:rPr>
        <w:t>代其他单位代收的费用应在备注栏标明；</w:t>
      </w:r>
    </w:p>
    <w:p w:rsidR="00F61F8C" w:rsidRDefault="00F61F8C">
      <w:pPr>
        <w:overflowPunct w:val="0"/>
        <w:adjustRightInd w:val="0"/>
        <w:snapToGrid w:val="0"/>
        <w:spacing w:before="100" w:beforeAutospacing="1" w:after="100" w:afterAutospacing="1" w:line="580" w:lineRule="exact"/>
        <w:rPr>
          <w:rFonts w:eastAsia="仿宋_GB2312"/>
          <w:sz w:val="28"/>
          <w:szCs w:val="28"/>
        </w:rPr>
        <w:sectPr w:rsidR="00F61F8C">
          <w:pgSz w:w="16838" w:h="11906" w:orient="landscape"/>
          <w:pgMar w:top="1803" w:right="1440" w:bottom="1803" w:left="1440" w:header="851" w:footer="992" w:gutter="0"/>
          <w:cols w:space="0"/>
          <w:docGrid w:type="lines" w:linePitch="319"/>
        </w:sectPr>
      </w:pPr>
    </w:p>
    <w:p w:rsidR="00D9705E" w:rsidRPr="00D9705E" w:rsidRDefault="00D9705E" w:rsidP="00D9705E">
      <w:pPr>
        <w:overflowPunct w:val="0"/>
        <w:adjustRightInd w:val="0"/>
        <w:snapToGrid w:val="0"/>
        <w:spacing w:before="100" w:beforeAutospacing="1" w:after="100" w:afterAutospacing="1" w:line="580" w:lineRule="exact"/>
        <w:ind w:firstLineChars="100" w:firstLine="320"/>
        <w:rPr>
          <w:rFonts w:eastAsia="仿宋_GB2312" w:hint="eastAsia"/>
          <w:color w:val="000000"/>
          <w:sz w:val="32"/>
          <w:szCs w:val="32"/>
        </w:rPr>
      </w:pPr>
    </w:p>
    <w:p w:rsidR="00D9705E" w:rsidRPr="00D9705E" w:rsidRDefault="00D9705E" w:rsidP="00D9705E">
      <w:pPr>
        <w:overflowPunct w:val="0"/>
        <w:adjustRightInd w:val="0"/>
        <w:snapToGrid w:val="0"/>
        <w:spacing w:before="100" w:beforeAutospacing="1" w:after="100" w:afterAutospacing="1" w:line="580" w:lineRule="exact"/>
        <w:ind w:firstLineChars="100" w:firstLine="320"/>
        <w:rPr>
          <w:rFonts w:eastAsia="仿宋_GB2312" w:hint="eastAsia"/>
          <w:color w:val="000000"/>
          <w:sz w:val="32"/>
          <w:szCs w:val="32"/>
        </w:rPr>
      </w:pPr>
    </w:p>
    <w:p w:rsidR="00F61F8C" w:rsidRPr="00D9705E" w:rsidRDefault="00D9705E" w:rsidP="00D9705E">
      <w:pPr>
        <w:overflowPunct w:val="0"/>
        <w:adjustRightInd w:val="0"/>
        <w:snapToGrid w:val="0"/>
        <w:spacing w:before="100" w:beforeAutospacing="1" w:after="100" w:afterAutospacing="1" w:line="580" w:lineRule="exact"/>
        <w:ind w:firstLineChars="100" w:firstLine="320"/>
        <w:rPr>
          <w:rFonts w:eastAsia="仿宋_GB2312"/>
          <w:color w:val="000000"/>
          <w:sz w:val="32"/>
          <w:szCs w:val="32"/>
        </w:rPr>
      </w:pPr>
      <w:r w:rsidRPr="00D9705E">
        <w:rPr>
          <w:rFonts w:eastAsia="仿宋_GB2312" w:hint="eastAsia"/>
          <w:color w:val="000000"/>
          <w:sz w:val="32"/>
          <w:szCs w:val="32"/>
        </w:rPr>
        <w:t>（</w:t>
      </w:r>
      <w:r w:rsidR="001A178C" w:rsidRPr="00D9705E">
        <w:rPr>
          <w:rFonts w:eastAsia="仿宋_GB2312" w:hint="eastAsia"/>
          <w:color w:val="000000"/>
          <w:sz w:val="32"/>
          <w:szCs w:val="32"/>
        </w:rPr>
        <w:t>此页无正文</w:t>
      </w:r>
      <w:r w:rsidRPr="00D9705E">
        <w:rPr>
          <w:rFonts w:eastAsia="仿宋_GB2312" w:hint="eastAsia"/>
          <w:color w:val="000000"/>
          <w:sz w:val="32"/>
          <w:szCs w:val="32"/>
        </w:rPr>
        <w:t>）</w:t>
      </w:r>
    </w:p>
    <w:p w:rsidR="00F61F8C" w:rsidRPr="00D9705E" w:rsidRDefault="00F61F8C" w:rsidP="00D9705E">
      <w:pPr>
        <w:overflowPunct w:val="0"/>
        <w:adjustRightInd w:val="0"/>
        <w:snapToGrid w:val="0"/>
        <w:spacing w:before="100" w:beforeAutospacing="1" w:after="100" w:afterAutospacing="1" w:line="580" w:lineRule="exact"/>
        <w:ind w:firstLineChars="100" w:firstLine="320"/>
        <w:rPr>
          <w:rFonts w:eastAsia="仿宋_GB2312"/>
          <w:color w:val="000000"/>
          <w:sz w:val="32"/>
          <w:szCs w:val="32"/>
        </w:rPr>
      </w:pPr>
    </w:p>
    <w:p w:rsidR="00F61F8C" w:rsidRPr="00D9705E" w:rsidRDefault="00F61F8C" w:rsidP="00D9705E">
      <w:pPr>
        <w:overflowPunct w:val="0"/>
        <w:adjustRightInd w:val="0"/>
        <w:snapToGrid w:val="0"/>
        <w:spacing w:before="100" w:beforeAutospacing="1" w:after="100" w:afterAutospacing="1" w:line="580" w:lineRule="exact"/>
        <w:ind w:firstLineChars="100" w:firstLine="320"/>
        <w:rPr>
          <w:rFonts w:eastAsia="仿宋_GB2312"/>
          <w:color w:val="000000"/>
          <w:sz w:val="32"/>
          <w:szCs w:val="32"/>
        </w:rPr>
      </w:pPr>
    </w:p>
    <w:p w:rsidR="00F61F8C" w:rsidRPr="00D9705E" w:rsidRDefault="00F61F8C" w:rsidP="00D9705E">
      <w:pPr>
        <w:overflowPunct w:val="0"/>
        <w:adjustRightInd w:val="0"/>
        <w:snapToGrid w:val="0"/>
        <w:spacing w:before="100" w:beforeAutospacing="1" w:after="100" w:afterAutospacing="1" w:line="580" w:lineRule="exact"/>
        <w:ind w:firstLineChars="100" w:firstLine="320"/>
        <w:rPr>
          <w:rFonts w:eastAsia="仿宋_GB2312"/>
          <w:color w:val="000000"/>
          <w:sz w:val="32"/>
          <w:szCs w:val="32"/>
        </w:rPr>
      </w:pPr>
    </w:p>
    <w:p w:rsidR="00F61F8C" w:rsidRPr="00D9705E" w:rsidRDefault="00F61F8C" w:rsidP="00D9705E">
      <w:pPr>
        <w:overflowPunct w:val="0"/>
        <w:adjustRightInd w:val="0"/>
        <w:snapToGrid w:val="0"/>
        <w:spacing w:before="100" w:beforeAutospacing="1" w:after="100" w:afterAutospacing="1" w:line="580" w:lineRule="exact"/>
        <w:ind w:firstLineChars="100" w:firstLine="320"/>
        <w:rPr>
          <w:rFonts w:eastAsia="仿宋_GB2312"/>
          <w:color w:val="000000"/>
          <w:sz w:val="32"/>
          <w:szCs w:val="32"/>
        </w:rPr>
      </w:pPr>
    </w:p>
    <w:p w:rsidR="00F61F8C" w:rsidRPr="00D9705E" w:rsidRDefault="00F61F8C">
      <w:pPr>
        <w:overflowPunct w:val="0"/>
        <w:adjustRightInd w:val="0"/>
        <w:snapToGrid w:val="0"/>
        <w:spacing w:before="100" w:beforeAutospacing="1" w:after="100" w:afterAutospacing="1" w:line="580" w:lineRule="exact"/>
        <w:ind w:firstLineChars="100" w:firstLine="280"/>
        <w:rPr>
          <w:rFonts w:eastAsia="仿宋_GB2312"/>
          <w:color w:val="000000"/>
          <w:sz w:val="28"/>
          <w:szCs w:val="28"/>
        </w:rPr>
      </w:pPr>
    </w:p>
    <w:p w:rsidR="00F61F8C" w:rsidRPr="00D9705E" w:rsidRDefault="00F61F8C">
      <w:pPr>
        <w:overflowPunct w:val="0"/>
        <w:adjustRightInd w:val="0"/>
        <w:snapToGrid w:val="0"/>
        <w:spacing w:before="100" w:beforeAutospacing="1" w:after="100" w:afterAutospacing="1" w:line="580" w:lineRule="exact"/>
        <w:ind w:firstLineChars="100" w:firstLine="280"/>
        <w:rPr>
          <w:rFonts w:eastAsia="仿宋_GB2312"/>
          <w:color w:val="000000"/>
          <w:sz w:val="28"/>
          <w:szCs w:val="28"/>
        </w:rPr>
      </w:pPr>
    </w:p>
    <w:p w:rsidR="00F61F8C" w:rsidRDefault="00F61F8C">
      <w:pPr>
        <w:overflowPunct w:val="0"/>
        <w:adjustRightInd w:val="0"/>
        <w:snapToGrid w:val="0"/>
        <w:spacing w:before="100" w:beforeAutospacing="1" w:after="100" w:afterAutospacing="1" w:line="580" w:lineRule="exact"/>
        <w:ind w:firstLineChars="100" w:firstLine="280"/>
        <w:rPr>
          <w:rFonts w:eastAsia="仿宋_GB2312"/>
          <w:sz w:val="28"/>
          <w:szCs w:val="28"/>
        </w:rPr>
      </w:pPr>
    </w:p>
    <w:p w:rsidR="00F61F8C" w:rsidRDefault="00F61F8C">
      <w:pPr>
        <w:overflowPunct w:val="0"/>
        <w:adjustRightInd w:val="0"/>
        <w:snapToGrid w:val="0"/>
        <w:spacing w:before="100" w:beforeAutospacing="1" w:after="100" w:afterAutospacing="1" w:line="580" w:lineRule="exact"/>
        <w:ind w:firstLineChars="100" w:firstLine="280"/>
        <w:rPr>
          <w:rFonts w:eastAsia="仿宋_GB2312"/>
          <w:sz w:val="28"/>
          <w:szCs w:val="28"/>
        </w:rPr>
      </w:pPr>
    </w:p>
    <w:p w:rsidR="00F61F8C" w:rsidRDefault="00F61F8C">
      <w:pPr>
        <w:overflowPunct w:val="0"/>
        <w:adjustRightInd w:val="0"/>
        <w:snapToGrid w:val="0"/>
        <w:spacing w:before="100" w:beforeAutospacing="1" w:after="100" w:afterAutospacing="1" w:line="580" w:lineRule="exact"/>
        <w:ind w:firstLineChars="100" w:firstLine="280"/>
        <w:rPr>
          <w:rFonts w:eastAsia="仿宋_GB2312" w:hint="eastAsia"/>
          <w:sz w:val="28"/>
          <w:szCs w:val="28"/>
        </w:rPr>
      </w:pPr>
    </w:p>
    <w:p w:rsidR="00F61F8C" w:rsidRDefault="00F61F8C" w:rsidP="00D9705E">
      <w:pPr>
        <w:jc w:val="center"/>
        <w:rPr>
          <w:rFonts w:eastAsia="仿宋_GB2312" w:hint="eastAsia"/>
          <w:szCs w:val="21"/>
        </w:rPr>
      </w:pPr>
    </w:p>
    <w:p w:rsidR="00D9705E" w:rsidRDefault="00D9705E" w:rsidP="00D9705E">
      <w:pPr>
        <w:jc w:val="center"/>
        <w:rPr>
          <w:rFonts w:eastAsia="仿宋_GB2312" w:hint="eastAsia"/>
          <w:szCs w:val="21"/>
        </w:rPr>
      </w:pPr>
    </w:p>
    <w:p w:rsidR="00D9705E" w:rsidRDefault="00D9705E" w:rsidP="00D9705E">
      <w:pPr>
        <w:jc w:val="center"/>
        <w:rPr>
          <w:rFonts w:eastAsia="仿宋_GB2312" w:hint="eastAsia"/>
          <w:szCs w:val="21"/>
        </w:rPr>
      </w:pPr>
    </w:p>
    <w:p w:rsidR="00D9705E" w:rsidRDefault="00D9705E" w:rsidP="00D9705E">
      <w:pPr>
        <w:jc w:val="center"/>
        <w:rPr>
          <w:rFonts w:eastAsia="仿宋_GB2312"/>
          <w:szCs w:val="21"/>
        </w:rPr>
      </w:pPr>
    </w:p>
    <w:tbl>
      <w:tblPr>
        <w:tblW w:w="8789" w:type="dxa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8789"/>
      </w:tblGrid>
      <w:tr w:rsidR="00F61F8C">
        <w:trPr>
          <w:trHeight w:val="818"/>
          <w:jc w:val="center"/>
        </w:trPr>
        <w:tc>
          <w:tcPr>
            <w:tcW w:w="8789" w:type="dxa"/>
            <w:vAlign w:val="center"/>
          </w:tcPr>
          <w:p w:rsidR="00D9705E" w:rsidRPr="00D9705E" w:rsidRDefault="001A178C" w:rsidP="00D9705E">
            <w:pPr>
              <w:ind w:left="1248" w:hangingChars="400" w:hanging="1248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 w:rsidRPr="00D9705E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  <w:t>抄</w:t>
            </w:r>
            <w:r w:rsidR="00D9705E" w:rsidRPr="00D9705E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  <w:t xml:space="preserve">  </w:t>
            </w:r>
            <w:r w:rsidRPr="00D9705E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  <w:t>送：</w:t>
            </w:r>
            <w:r w:rsidRPr="00D9705E">
              <w:rPr>
                <w:rFonts w:ascii="仿宋_GB2312" w:eastAsia="仿宋_GB2312" w:hint="eastAsia"/>
                <w:color w:val="000000"/>
                <w:sz w:val="32"/>
                <w:szCs w:val="32"/>
              </w:rPr>
              <w:t>省物价局</w:t>
            </w:r>
            <w:r w:rsidRPr="00D9705E">
              <w:rPr>
                <w:rFonts w:ascii="仿宋_GB2312" w:eastAsia="仿宋_GB2312" w:hint="eastAsia"/>
                <w:color w:val="000000"/>
                <w:sz w:val="32"/>
                <w:szCs w:val="32"/>
              </w:rPr>
              <w:t>，</w:t>
            </w:r>
            <w:r w:rsidRPr="00D9705E">
              <w:rPr>
                <w:rFonts w:ascii="仿宋_GB2312" w:eastAsia="仿宋_GB2312" w:hint="eastAsia"/>
                <w:color w:val="000000"/>
                <w:sz w:val="32"/>
                <w:szCs w:val="32"/>
              </w:rPr>
              <w:t>市政府</w:t>
            </w:r>
            <w:r w:rsidRPr="00D9705E">
              <w:rPr>
                <w:rFonts w:ascii="仿宋_GB2312" w:eastAsia="仿宋_GB2312" w:hint="eastAsia"/>
                <w:color w:val="000000"/>
                <w:sz w:val="32"/>
                <w:szCs w:val="32"/>
              </w:rPr>
              <w:t>，</w:t>
            </w:r>
            <w:r w:rsidRPr="00D9705E">
              <w:rPr>
                <w:rFonts w:ascii="仿宋_GB2312" w:eastAsia="仿宋_GB2312" w:hint="eastAsia"/>
                <w:color w:val="000000"/>
                <w:sz w:val="32"/>
                <w:szCs w:val="32"/>
              </w:rPr>
              <w:t>市交通局、</w:t>
            </w:r>
            <w:r w:rsidR="00D9705E" w:rsidRPr="00D9705E">
              <w:rPr>
                <w:rFonts w:ascii="仿宋_GB2312" w:eastAsia="仿宋_GB2312" w:hint="eastAsia"/>
                <w:color w:val="000000"/>
                <w:sz w:val="32"/>
                <w:szCs w:val="32"/>
              </w:rPr>
              <w:t>市</w:t>
            </w:r>
            <w:r w:rsidRPr="00D9705E">
              <w:rPr>
                <w:rFonts w:ascii="仿宋_GB2312" w:eastAsia="仿宋_GB2312" w:hint="eastAsia"/>
                <w:color w:val="000000"/>
                <w:sz w:val="32"/>
                <w:szCs w:val="32"/>
              </w:rPr>
              <w:t>商务局、</w:t>
            </w:r>
            <w:r w:rsidR="00D9705E" w:rsidRPr="00D9705E">
              <w:rPr>
                <w:rFonts w:ascii="仿宋_GB2312" w:eastAsia="仿宋_GB2312" w:hint="eastAsia"/>
                <w:color w:val="000000"/>
                <w:sz w:val="32"/>
                <w:szCs w:val="32"/>
              </w:rPr>
              <w:t>市</w:t>
            </w:r>
            <w:r w:rsidRPr="00D9705E">
              <w:rPr>
                <w:rFonts w:ascii="仿宋_GB2312" w:eastAsia="仿宋_GB2312" w:hint="eastAsia"/>
                <w:color w:val="000000"/>
                <w:sz w:val="32"/>
                <w:szCs w:val="32"/>
              </w:rPr>
              <w:t>财政局，</w:t>
            </w:r>
          </w:p>
          <w:p w:rsidR="00F61F8C" w:rsidRPr="00D9705E" w:rsidRDefault="001A178C" w:rsidP="00D9705E">
            <w:pPr>
              <w:ind w:firstLineChars="400" w:firstLine="1280"/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</w:pPr>
            <w:r w:rsidRPr="00D9705E">
              <w:rPr>
                <w:rFonts w:ascii="仿宋_GB2312" w:eastAsia="仿宋_GB2312" w:hint="eastAsia"/>
                <w:color w:val="000000"/>
                <w:sz w:val="32"/>
                <w:szCs w:val="32"/>
              </w:rPr>
              <w:t>苏州海关</w:t>
            </w:r>
          </w:p>
        </w:tc>
      </w:tr>
      <w:tr w:rsidR="00F61F8C">
        <w:trPr>
          <w:trHeight w:val="454"/>
          <w:jc w:val="center"/>
        </w:trPr>
        <w:tc>
          <w:tcPr>
            <w:tcW w:w="8789" w:type="dxa"/>
            <w:vAlign w:val="center"/>
          </w:tcPr>
          <w:p w:rsidR="00F61F8C" w:rsidRPr="00D9705E" w:rsidRDefault="001A178C" w:rsidP="00D9705E">
            <w:pPr>
              <w:ind w:firstLineChars="50" w:firstLine="156"/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</w:pPr>
            <w:r w:rsidRPr="00D9705E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  <w:t>苏州市物价局办公室</w:t>
            </w:r>
            <w:r w:rsidRPr="00D9705E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  <w:t xml:space="preserve">               </w:t>
            </w:r>
            <w:r w:rsidRPr="00D9705E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  <w:t>2018</w:t>
            </w:r>
            <w:r w:rsidRPr="00D9705E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  <w:t>年</w:t>
            </w:r>
            <w:r w:rsidRPr="00D9705E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  <w:t>10</w:t>
            </w:r>
            <w:r w:rsidRPr="00D9705E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  <w:t>月</w:t>
            </w:r>
            <w:r w:rsidRPr="00D9705E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  <w:t>2</w:t>
            </w:r>
            <w:r w:rsidRPr="00D9705E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  <w:t>6</w:t>
            </w:r>
            <w:r w:rsidRPr="00D9705E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</w:rPr>
              <w:t>日印发</w:t>
            </w:r>
          </w:p>
        </w:tc>
      </w:tr>
    </w:tbl>
    <w:p w:rsidR="00F61F8C" w:rsidRPr="00D9705E" w:rsidRDefault="00F61F8C">
      <w:pPr>
        <w:overflowPunct w:val="0"/>
        <w:adjustRightInd w:val="0"/>
        <w:snapToGrid w:val="0"/>
        <w:spacing w:before="100" w:beforeAutospacing="1" w:after="100" w:afterAutospacing="1"/>
        <w:rPr>
          <w:rFonts w:ascii="Times New Roman" w:eastAsia="方正小标宋简体" w:hAnsi="Times New Roman" w:cs="Times New Roman"/>
          <w:snapToGrid w:val="0"/>
          <w:spacing w:val="-4"/>
          <w:kern w:val="0"/>
          <w:sz w:val="10"/>
          <w:szCs w:val="10"/>
        </w:rPr>
      </w:pPr>
    </w:p>
    <w:sectPr w:rsidR="00F61F8C" w:rsidRPr="00D9705E" w:rsidSect="00F61F8C">
      <w:pgSz w:w="11906" w:h="16838"/>
      <w:pgMar w:top="1440" w:right="1803" w:bottom="1440" w:left="1803" w:header="851" w:footer="992" w:gutter="0"/>
      <w:cols w:space="0"/>
      <w:docGrid w:type="lines" w:linePitch="31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78C" w:rsidRDefault="001A178C" w:rsidP="00F61F8C">
      <w:r>
        <w:separator/>
      </w:r>
    </w:p>
  </w:endnote>
  <w:endnote w:type="continuationSeparator" w:id="0">
    <w:p w:rsidR="001A178C" w:rsidRDefault="001A178C" w:rsidP="00F61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F8C" w:rsidRDefault="00F61F8C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8240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R1yZaEwIAABMEAAAOAAAAAAAAAAEA&#10;IAAAAB8BAABkcnMvZTJvRG9jLnhtbFBLBQYAAAAABgAGAFkBAACkBQAAAAA=&#10;" filled="f" stroked="f" strokeweight=".5pt">
          <v:textbox style="mso-fit-shape-to-text:t" inset="0,0,0,0">
            <w:txbxContent>
              <w:p w:rsidR="00F61F8C" w:rsidRDefault="00F61F8C">
                <w:pPr>
                  <w:pStyle w:val="a3"/>
                </w:pPr>
                <w:r>
                  <w:rPr>
                    <w:rFonts w:hint="eastAsia"/>
                  </w:rPr>
                  <w:fldChar w:fldCharType="begin"/>
                </w:r>
                <w:r w:rsidR="001A178C"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D9705E">
                  <w:rPr>
                    <w:noProof/>
                  </w:rPr>
                  <w:t>2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78C" w:rsidRDefault="001A178C" w:rsidP="00F61F8C">
      <w:r>
        <w:separator/>
      </w:r>
    </w:p>
  </w:footnote>
  <w:footnote w:type="continuationSeparator" w:id="0">
    <w:p w:rsidR="001A178C" w:rsidRDefault="001A178C" w:rsidP="00F61F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172A27"/>
    <w:rsid w:val="001A178C"/>
    <w:rsid w:val="00D9705E"/>
    <w:rsid w:val="00F61F8C"/>
    <w:rsid w:val="01C03D24"/>
    <w:rsid w:val="03977911"/>
    <w:rsid w:val="03A352D9"/>
    <w:rsid w:val="044C6EB8"/>
    <w:rsid w:val="057729BB"/>
    <w:rsid w:val="06B84C91"/>
    <w:rsid w:val="08F777F5"/>
    <w:rsid w:val="08FA39DD"/>
    <w:rsid w:val="0A1A3EC6"/>
    <w:rsid w:val="0A1E56ED"/>
    <w:rsid w:val="0C984B65"/>
    <w:rsid w:val="0D0F24D0"/>
    <w:rsid w:val="0D767509"/>
    <w:rsid w:val="0D9B402D"/>
    <w:rsid w:val="12C46859"/>
    <w:rsid w:val="14F80F92"/>
    <w:rsid w:val="16D44821"/>
    <w:rsid w:val="17027515"/>
    <w:rsid w:val="191A1D35"/>
    <w:rsid w:val="1A7C12EB"/>
    <w:rsid w:val="1B214CE2"/>
    <w:rsid w:val="1E587405"/>
    <w:rsid w:val="1F3B5C45"/>
    <w:rsid w:val="1FBB3B40"/>
    <w:rsid w:val="20063920"/>
    <w:rsid w:val="209B5D00"/>
    <w:rsid w:val="218A7E60"/>
    <w:rsid w:val="21BB0D20"/>
    <w:rsid w:val="21E069FA"/>
    <w:rsid w:val="224E7E57"/>
    <w:rsid w:val="24166955"/>
    <w:rsid w:val="24E659F7"/>
    <w:rsid w:val="26BA33F5"/>
    <w:rsid w:val="27B072B5"/>
    <w:rsid w:val="2AE22088"/>
    <w:rsid w:val="2EB67356"/>
    <w:rsid w:val="2F524469"/>
    <w:rsid w:val="2F9C16F3"/>
    <w:rsid w:val="30204A6D"/>
    <w:rsid w:val="321679DC"/>
    <w:rsid w:val="32BC58C3"/>
    <w:rsid w:val="32E3656C"/>
    <w:rsid w:val="36C73E44"/>
    <w:rsid w:val="37B3562B"/>
    <w:rsid w:val="38D74617"/>
    <w:rsid w:val="396970B0"/>
    <w:rsid w:val="39F27D15"/>
    <w:rsid w:val="3A2C0208"/>
    <w:rsid w:val="3BE47D14"/>
    <w:rsid w:val="3BFE5579"/>
    <w:rsid w:val="3D273DB2"/>
    <w:rsid w:val="3F23748A"/>
    <w:rsid w:val="428D0600"/>
    <w:rsid w:val="43DE3C38"/>
    <w:rsid w:val="446A4DB8"/>
    <w:rsid w:val="44C847CC"/>
    <w:rsid w:val="46D871CC"/>
    <w:rsid w:val="489211AA"/>
    <w:rsid w:val="48EA708B"/>
    <w:rsid w:val="49DC49C3"/>
    <w:rsid w:val="4ACD125E"/>
    <w:rsid w:val="4B4E781D"/>
    <w:rsid w:val="4B8D3A3F"/>
    <w:rsid w:val="4CA86DBE"/>
    <w:rsid w:val="4CBC04CE"/>
    <w:rsid w:val="4F404950"/>
    <w:rsid w:val="4FDA2AA2"/>
    <w:rsid w:val="51B27A33"/>
    <w:rsid w:val="52D46D17"/>
    <w:rsid w:val="52D96AA8"/>
    <w:rsid w:val="54396914"/>
    <w:rsid w:val="55447CA9"/>
    <w:rsid w:val="55593B97"/>
    <w:rsid w:val="55C56ABC"/>
    <w:rsid w:val="57A37D32"/>
    <w:rsid w:val="588E5AA5"/>
    <w:rsid w:val="5A312162"/>
    <w:rsid w:val="5B000D12"/>
    <w:rsid w:val="5BA844EE"/>
    <w:rsid w:val="5BE1605E"/>
    <w:rsid w:val="5C09548C"/>
    <w:rsid w:val="5C6C55DE"/>
    <w:rsid w:val="5C9031D3"/>
    <w:rsid w:val="5D9F6F6A"/>
    <w:rsid w:val="5E6A6896"/>
    <w:rsid w:val="5EF63902"/>
    <w:rsid w:val="617C4914"/>
    <w:rsid w:val="635F2461"/>
    <w:rsid w:val="679D1CB3"/>
    <w:rsid w:val="69316430"/>
    <w:rsid w:val="6B4D5255"/>
    <w:rsid w:val="6B581590"/>
    <w:rsid w:val="6D091F00"/>
    <w:rsid w:val="6D535020"/>
    <w:rsid w:val="6F775F07"/>
    <w:rsid w:val="7197563A"/>
    <w:rsid w:val="739C13D1"/>
    <w:rsid w:val="74802386"/>
    <w:rsid w:val="7559430C"/>
    <w:rsid w:val="75D44FD3"/>
    <w:rsid w:val="79EA2665"/>
    <w:rsid w:val="7DD90478"/>
    <w:rsid w:val="7DE72541"/>
    <w:rsid w:val="7E05797E"/>
    <w:rsid w:val="7F771A68"/>
    <w:rsid w:val="7FA441B3"/>
    <w:rsid w:val="7FAA3570"/>
    <w:rsid w:val="7FED3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1F8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rsid w:val="00F61F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rsid w:val="00F61F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qFormat/>
    <w:rsid w:val="00F61F8C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page number"/>
    <w:basedOn w:val="a0"/>
    <w:rsid w:val="00F61F8C"/>
  </w:style>
  <w:style w:type="table" w:styleId="a7">
    <w:name w:val="Table Grid"/>
    <w:basedOn w:val="a1"/>
    <w:uiPriority w:val="59"/>
    <w:rsid w:val="00F61F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80808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王超</dc:creator>
  <cp:lastModifiedBy>孙悦娜</cp:lastModifiedBy>
  <cp:revision>2</cp:revision>
  <cp:lastPrinted>2018-10-26T05:49:00Z</cp:lastPrinted>
  <dcterms:created xsi:type="dcterms:W3CDTF">2018-10-26T05:49:00Z</dcterms:created>
  <dcterms:modified xsi:type="dcterms:W3CDTF">2018-10-26T05:49:00Z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