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861" w:rsidRPr="00EF56F0" w:rsidRDefault="00A87861" w:rsidP="00A87861">
      <w:pPr>
        <w:ind w:rightChars="-171" w:right="-359"/>
        <w:rPr>
          <w:rFonts w:eastAsia="华文中宋"/>
          <w:b/>
          <w:bCs/>
          <w:color w:val="FF0000"/>
          <w:spacing w:val="-24"/>
          <w:w w:val="66"/>
          <w:kern w:val="11"/>
          <w:position w:val="-6"/>
          <w:sz w:val="116"/>
          <w:szCs w:val="116"/>
        </w:rPr>
      </w:pPr>
      <w:r w:rsidRPr="00EF56F0">
        <w:rPr>
          <w:rFonts w:eastAsia="华文中宋" w:hint="eastAsia"/>
          <w:b/>
          <w:bCs/>
          <w:color w:val="FF0000"/>
          <w:spacing w:val="-24"/>
          <w:w w:val="66"/>
          <w:kern w:val="11"/>
          <w:position w:val="-6"/>
          <w:sz w:val="116"/>
          <w:szCs w:val="116"/>
        </w:rPr>
        <w:t>江苏省苏州市中级人民法院</w:t>
      </w:r>
    </w:p>
    <w:p w:rsidR="00A87861" w:rsidRDefault="00A87861" w:rsidP="00A87861">
      <w:pPr>
        <w:spacing w:line="400" w:lineRule="exact"/>
        <w:jc w:val="center"/>
        <w:rPr>
          <w:rFonts w:eastAsia="黑体"/>
          <w:b/>
          <w:bCs/>
          <w:sz w:val="36"/>
        </w:rPr>
      </w:pPr>
    </w:p>
    <w:p w:rsidR="00A87861" w:rsidRDefault="00A87861" w:rsidP="00A87861">
      <w:pPr>
        <w:spacing w:line="400" w:lineRule="exact"/>
        <w:jc w:val="center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苏中法〔2018〕1号</w:t>
      </w:r>
    </w:p>
    <w:p w:rsidR="00A87861" w:rsidRDefault="00A87861" w:rsidP="00A87861">
      <w:pPr>
        <w:spacing w:line="100" w:lineRule="exact"/>
        <w:jc w:val="center"/>
        <w:rPr>
          <w:rFonts w:ascii="仿宋_GB2312" w:eastAsia="仿宋_GB2312"/>
          <w:sz w:val="32"/>
        </w:rPr>
      </w:pPr>
    </w:p>
    <w:p w:rsidR="00A87861" w:rsidRDefault="00440DBC" w:rsidP="00A87861">
      <w:pPr>
        <w:spacing w:line="620" w:lineRule="exact"/>
        <w:jc w:val="center"/>
        <w:rPr>
          <w:b/>
          <w:sz w:val="10"/>
        </w:rPr>
      </w:pPr>
      <w:r w:rsidRPr="00440DBC">
        <w:rPr>
          <w:noProof/>
        </w:rPr>
        <w:pict>
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pt" to="450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" strokecolor="red" strokeweight="1.5pt"/>
        </w:pict>
      </w:r>
    </w:p>
    <w:p w:rsidR="00A87861" w:rsidRDefault="00A87861" w:rsidP="00A87861">
      <w:pPr>
        <w:snapToGrid w:val="0"/>
        <w:spacing w:line="336" w:lineRule="auto"/>
        <w:jc w:val="center"/>
        <w:rPr>
          <w:rFonts w:ascii="宋体" w:hAnsi="宋体" w:cs="新宋体-18030"/>
          <w:b/>
          <w:sz w:val="40"/>
          <w:szCs w:val="44"/>
        </w:rPr>
      </w:pPr>
      <w:r w:rsidRPr="000E14D2">
        <w:rPr>
          <w:rFonts w:ascii="黑体" w:eastAsia="黑体" w:hAnsi="黑体" w:cs="新宋体-18030" w:hint="eastAsia"/>
          <w:b/>
          <w:sz w:val="36"/>
          <w:szCs w:val="36"/>
        </w:rPr>
        <w:t>苏州市中级人民法院</w:t>
      </w:r>
    </w:p>
    <w:p w:rsidR="00A87861" w:rsidRDefault="00A87861" w:rsidP="00A87861">
      <w:pPr>
        <w:snapToGrid w:val="0"/>
        <w:spacing w:line="336" w:lineRule="auto"/>
        <w:jc w:val="center"/>
        <w:rPr>
          <w:rFonts w:ascii="黑体" w:eastAsia="黑体" w:hAnsi="黑体" w:cs="新宋体-18030"/>
          <w:b/>
          <w:sz w:val="36"/>
          <w:szCs w:val="36"/>
        </w:rPr>
      </w:pPr>
      <w:r w:rsidRPr="000E14D2">
        <w:rPr>
          <w:rFonts w:ascii="黑体" w:eastAsia="黑体" w:hAnsi="黑体" w:cs="新宋体-18030" w:hint="eastAsia"/>
          <w:b/>
          <w:sz w:val="36"/>
          <w:szCs w:val="36"/>
        </w:rPr>
        <w:t>印发</w:t>
      </w:r>
      <w:proofErr w:type="gramStart"/>
      <w:r w:rsidRPr="000E14D2">
        <w:rPr>
          <w:rFonts w:ascii="黑体" w:eastAsia="黑体" w:hAnsi="黑体" w:cs="新宋体-18030" w:hint="eastAsia"/>
          <w:b/>
          <w:sz w:val="36"/>
          <w:szCs w:val="36"/>
        </w:rPr>
        <w:t>《</w:t>
      </w:r>
      <w:proofErr w:type="gramEnd"/>
      <w:r w:rsidRPr="000E14D2">
        <w:rPr>
          <w:rFonts w:ascii="黑体" w:eastAsia="黑体" w:hAnsi="黑体" w:cs="新宋体-18030" w:hint="eastAsia"/>
          <w:b/>
          <w:sz w:val="36"/>
          <w:szCs w:val="36"/>
        </w:rPr>
        <w:t xml:space="preserve">关于进一步加强金融审判工作 </w:t>
      </w:r>
    </w:p>
    <w:p w:rsidR="00A87861" w:rsidRPr="000E14D2" w:rsidRDefault="00A87861" w:rsidP="00A87861">
      <w:pPr>
        <w:snapToGrid w:val="0"/>
        <w:spacing w:line="336" w:lineRule="auto"/>
        <w:jc w:val="center"/>
        <w:rPr>
          <w:rFonts w:ascii="黑体" w:eastAsia="黑体" w:hAnsi="黑体" w:cs="新宋体-18030"/>
          <w:b/>
          <w:sz w:val="36"/>
          <w:szCs w:val="36"/>
        </w:rPr>
      </w:pPr>
      <w:r w:rsidRPr="000E14D2">
        <w:rPr>
          <w:rFonts w:ascii="黑体" w:eastAsia="黑体" w:hAnsi="黑体" w:cs="新宋体-18030" w:hint="eastAsia"/>
          <w:b/>
          <w:sz w:val="36"/>
          <w:szCs w:val="36"/>
        </w:rPr>
        <w:t>促进苏州金融健康发展的若干意见</w:t>
      </w:r>
      <w:proofErr w:type="gramStart"/>
      <w:r w:rsidRPr="000E14D2">
        <w:rPr>
          <w:rFonts w:ascii="黑体" w:eastAsia="黑体" w:hAnsi="黑体" w:cs="新宋体-18030" w:hint="eastAsia"/>
          <w:b/>
          <w:sz w:val="36"/>
          <w:szCs w:val="36"/>
        </w:rPr>
        <w:t>》</w:t>
      </w:r>
      <w:proofErr w:type="gramEnd"/>
      <w:r w:rsidRPr="000E14D2">
        <w:rPr>
          <w:rFonts w:ascii="黑体" w:eastAsia="黑体" w:hAnsi="黑体" w:cs="新宋体-18030" w:hint="eastAsia"/>
          <w:b/>
          <w:sz w:val="36"/>
          <w:szCs w:val="36"/>
        </w:rPr>
        <w:t>的通知</w:t>
      </w:r>
    </w:p>
    <w:p w:rsidR="00A87861" w:rsidRPr="000E14D2" w:rsidRDefault="00A87861" w:rsidP="00A87861">
      <w:pPr>
        <w:snapToGrid w:val="0"/>
        <w:spacing w:line="336" w:lineRule="auto"/>
        <w:jc w:val="center"/>
        <w:rPr>
          <w:rFonts w:ascii="宋体" w:hAnsi="宋体" w:cs="新宋体-18030"/>
          <w:b/>
          <w:sz w:val="40"/>
          <w:szCs w:val="44"/>
        </w:rPr>
      </w:pPr>
    </w:p>
    <w:p w:rsidR="00A87861" w:rsidRPr="000825E1" w:rsidRDefault="00A87861" w:rsidP="00A87861">
      <w:pPr>
        <w:snapToGrid w:val="0"/>
        <w:spacing w:line="336" w:lineRule="auto"/>
        <w:rPr>
          <w:rFonts w:ascii="仿宋_GB2312" w:eastAsia="仿宋_GB2312" w:hAnsi="仿宋"/>
          <w:sz w:val="32"/>
          <w:szCs w:val="32"/>
        </w:rPr>
      </w:pPr>
      <w:r w:rsidRPr="000825E1">
        <w:rPr>
          <w:rFonts w:ascii="仿宋_GB2312" w:eastAsia="仿宋_GB2312" w:hAnsi="仿宋" w:hint="eastAsia"/>
          <w:sz w:val="32"/>
          <w:szCs w:val="32"/>
        </w:rPr>
        <w:t>各市、区人民法院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0825E1">
        <w:rPr>
          <w:rFonts w:ascii="仿宋_GB2312" w:eastAsia="仿宋_GB2312" w:hAnsi="仿宋" w:hint="eastAsia"/>
          <w:sz w:val="32"/>
          <w:szCs w:val="32"/>
        </w:rPr>
        <w:t>本院各部门：</w:t>
      </w:r>
    </w:p>
    <w:p w:rsidR="00A87861" w:rsidRDefault="00A87861" w:rsidP="00A87861">
      <w:pPr>
        <w:snapToGrid w:val="0"/>
        <w:spacing w:line="336" w:lineRule="auto"/>
        <w:ind w:leftChars="76" w:left="160" w:firstLineChars="150" w:firstLine="48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金融是现代经济的核心，是实体经济的血脉。为充分发挥金融审判职能作用，更好地服务和保障苏州金融健康发展，市中院研究制定了《</w:t>
      </w:r>
      <w:r w:rsidRPr="000825E1">
        <w:rPr>
          <w:rFonts w:ascii="仿宋_GB2312" w:eastAsia="仿宋_GB2312" w:hAnsi="仿宋" w:hint="eastAsia"/>
          <w:sz w:val="32"/>
          <w:szCs w:val="32"/>
        </w:rPr>
        <w:t>关于进一步加强金融审判工作促进苏州金融健康发展的若干意见</w:t>
      </w:r>
      <w:r>
        <w:rPr>
          <w:rFonts w:ascii="仿宋_GB2312" w:eastAsia="仿宋_GB2312" w:hAnsi="仿宋" w:hint="eastAsia"/>
          <w:sz w:val="32"/>
          <w:szCs w:val="32"/>
        </w:rPr>
        <w:t>》，现予印发，请认真贯彻落实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在金融审判中遇到的新情况、新问题，请及时报送市中院执行裁判庭。</w:t>
      </w:r>
    </w:p>
    <w:p w:rsidR="00A87861" w:rsidRDefault="00A87861" w:rsidP="00A87861">
      <w:pPr>
        <w:snapToGrid w:val="0"/>
        <w:spacing w:line="336" w:lineRule="auto"/>
        <w:ind w:leftChars="76" w:left="160" w:firstLineChars="150" w:firstLine="480"/>
        <w:rPr>
          <w:rFonts w:ascii="仿宋_GB2312" w:eastAsia="仿宋_GB2312" w:hAnsi="仿宋"/>
          <w:sz w:val="32"/>
          <w:szCs w:val="32"/>
        </w:rPr>
      </w:pPr>
    </w:p>
    <w:p w:rsidR="00A87861" w:rsidRDefault="00A87861" w:rsidP="00A87861">
      <w:pPr>
        <w:snapToGrid w:val="0"/>
        <w:spacing w:line="336" w:lineRule="auto"/>
        <w:ind w:leftChars="76" w:left="160" w:firstLineChars="150" w:firstLine="480"/>
        <w:rPr>
          <w:rFonts w:ascii="仿宋_GB2312" w:eastAsia="仿宋_GB2312" w:hAnsi="仿宋"/>
          <w:sz w:val="32"/>
          <w:szCs w:val="32"/>
        </w:rPr>
      </w:pPr>
    </w:p>
    <w:p w:rsidR="00A87861" w:rsidRDefault="00A87861" w:rsidP="00A87861">
      <w:pPr>
        <w:wordWrap w:val="0"/>
        <w:snapToGrid w:val="0"/>
        <w:spacing w:line="336" w:lineRule="auto"/>
        <w:jc w:val="right"/>
        <w:rPr>
          <w:rFonts w:ascii="仿宋_GB2312" w:eastAsia="仿宋_GB2312" w:hAnsi="MS Sans Serif"/>
          <w:kern w:val="0"/>
          <w:sz w:val="32"/>
          <w:szCs w:val="32"/>
        </w:rPr>
      </w:pPr>
      <w:r>
        <w:rPr>
          <w:rFonts w:ascii="仿宋_GB2312" w:eastAsia="仿宋_GB2312" w:hAnsi="MS Sans Serif" w:hint="eastAsia"/>
          <w:kern w:val="0"/>
          <w:sz w:val="32"/>
          <w:szCs w:val="32"/>
        </w:rPr>
        <w:t xml:space="preserve">2018年1月19日 </w:t>
      </w:r>
    </w:p>
    <w:p w:rsidR="00781AAD" w:rsidRDefault="00781AAD" w:rsidP="00781AAD">
      <w:pPr>
        <w:snapToGrid w:val="0"/>
        <w:spacing w:line="336" w:lineRule="auto"/>
        <w:jc w:val="right"/>
        <w:rPr>
          <w:rFonts w:ascii="仿宋_GB2312" w:eastAsia="仿宋_GB2312" w:hAnsi="MS Sans Serif"/>
          <w:kern w:val="0"/>
          <w:sz w:val="32"/>
          <w:szCs w:val="32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仿宋_GB2312" w:eastAsia="仿宋_GB2312" w:hAnsi="MS Sans Serif"/>
          <w:kern w:val="0"/>
          <w:sz w:val="32"/>
          <w:szCs w:val="32"/>
        </w:rPr>
      </w:pPr>
    </w:p>
    <w:p w:rsidR="00A87861" w:rsidRPr="001B6D16" w:rsidRDefault="00A87861" w:rsidP="00A87861">
      <w:pPr>
        <w:snapToGrid w:val="0"/>
        <w:spacing w:line="336" w:lineRule="auto"/>
        <w:jc w:val="center"/>
        <w:rPr>
          <w:rFonts w:ascii="宋体" w:hAnsi="宋体" w:cs="新宋体-18030"/>
          <w:b/>
          <w:sz w:val="36"/>
          <w:szCs w:val="36"/>
        </w:rPr>
      </w:pPr>
      <w:r w:rsidRPr="001B6D16">
        <w:rPr>
          <w:rFonts w:ascii="宋体" w:hAnsi="宋体" w:cs="新宋体-18030" w:hint="eastAsia"/>
          <w:b/>
          <w:sz w:val="36"/>
          <w:szCs w:val="36"/>
        </w:rPr>
        <w:t>关于进一步加强金融审判工作</w:t>
      </w:r>
    </w:p>
    <w:p w:rsidR="00A87861" w:rsidRPr="001B6D16" w:rsidRDefault="00A87861" w:rsidP="00A87861">
      <w:pPr>
        <w:snapToGrid w:val="0"/>
        <w:spacing w:line="336" w:lineRule="auto"/>
        <w:jc w:val="center"/>
        <w:rPr>
          <w:rFonts w:ascii="宋体" w:hAnsi="宋体" w:cs="新宋体-18030"/>
          <w:b/>
          <w:sz w:val="36"/>
          <w:szCs w:val="36"/>
        </w:rPr>
      </w:pPr>
      <w:r w:rsidRPr="001B6D16">
        <w:rPr>
          <w:rFonts w:ascii="宋体" w:hAnsi="宋体" w:cs="新宋体-18030" w:hint="eastAsia"/>
          <w:b/>
          <w:sz w:val="36"/>
          <w:szCs w:val="36"/>
        </w:rPr>
        <w:t>促进苏州金融健康发展的若干意见</w:t>
      </w:r>
    </w:p>
    <w:p w:rsidR="00A87861" w:rsidRPr="00B71C18" w:rsidRDefault="00A87861" w:rsidP="00A87861">
      <w:pPr>
        <w:snapToGrid w:val="0"/>
        <w:spacing w:line="560" w:lineRule="exact"/>
        <w:jc w:val="center"/>
        <w:rPr>
          <w:rFonts w:ascii="仿宋_GB2312" w:eastAsia="仿宋_GB2312" w:hAnsi="仿宋"/>
          <w:sz w:val="32"/>
          <w:szCs w:val="32"/>
        </w:rPr>
      </w:pP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仿宋_GB2312" w:eastAsia="仿宋_GB2312" w:hAnsi="仿宋" w:hint="eastAsia"/>
          <w:sz w:val="32"/>
          <w:szCs w:val="32"/>
        </w:rPr>
        <w:t>为深入贯彻党的十九大</w:t>
      </w:r>
      <w:r>
        <w:rPr>
          <w:rFonts w:ascii="仿宋_GB2312" w:eastAsia="仿宋_GB2312" w:hAnsi="仿宋" w:hint="eastAsia"/>
          <w:sz w:val="32"/>
          <w:szCs w:val="32"/>
        </w:rPr>
        <w:t>关于加强金融工作的相关精神</w:t>
      </w:r>
      <w:r w:rsidRPr="00AA0998">
        <w:rPr>
          <w:rFonts w:ascii="仿宋_GB2312" w:eastAsia="仿宋_GB2312" w:hAnsi="仿宋" w:hint="eastAsia"/>
          <w:sz w:val="32"/>
          <w:szCs w:val="32"/>
        </w:rPr>
        <w:t>，充分发挥</w:t>
      </w:r>
      <w:r>
        <w:rPr>
          <w:rFonts w:ascii="仿宋_GB2312" w:eastAsia="仿宋_GB2312" w:hAnsi="仿宋" w:hint="eastAsia"/>
          <w:sz w:val="32"/>
          <w:szCs w:val="32"/>
        </w:rPr>
        <w:t>金融审判的</w:t>
      </w:r>
      <w:r w:rsidRPr="00AA0998">
        <w:rPr>
          <w:rFonts w:ascii="仿宋_GB2312" w:eastAsia="仿宋_GB2312" w:hAnsi="仿宋" w:hint="eastAsia"/>
          <w:sz w:val="32"/>
          <w:szCs w:val="32"/>
        </w:rPr>
        <w:t>职能作用，</w:t>
      </w:r>
      <w:r>
        <w:rPr>
          <w:rFonts w:ascii="仿宋_GB2312" w:eastAsia="仿宋_GB2312" w:hAnsi="仿宋" w:hint="eastAsia"/>
          <w:sz w:val="32"/>
          <w:szCs w:val="32"/>
        </w:rPr>
        <w:t>促进苏州金融健康发展，为苏州勇当“两个标杆”、落实“四个突出”、建设“四个名城”提供切实有力的司法保障，</w:t>
      </w:r>
      <w:r w:rsidRPr="00AA0998">
        <w:rPr>
          <w:rFonts w:ascii="仿宋_GB2312" w:eastAsia="仿宋_GB2312" w:hAnsi="仿宋" w:hint="eastAsia"/>
          <w:sz w:val="32"/>
          <w:szCs w:val="32"/>
        </w:rPr>
        <w:t>根据《最高人民法院关于进一步加强金融审判工作的若干意见》要求，结合</w:t>
      </w:r>
      <w:r>
        <w:rPr>
          <w:rFonts w:ascii="仿宋_GB2312" w:eastAsia="仿宋_GB2312" w:hAnsi="仿宋" w:hint="eastAsia"/>
          <w:sz w:val="32"/>
          <w:szCs w:val="32"/>
        </w:rPr>
        <w:t>苏州</w:t>
      </w:r>
      <w:r w:rsidRPr="00AA0998">
        <w:rPr>
          <w:rFonts w:ascii="仿宋_GB2312" w:eastAsia="仿宋_GB2312" w:hAnsi="仿宋" w:hint="eastAsia"/>
          <w:sz w:val="32"/>
          <w:szCs w:val="32"/>
        </w:rPr>
        <w:t>金融审判工作实际，提出</w:t>
      </w:r>
      <w:r>
        <w:rPr>
          <w:rFonts w:ascii="仿宋_GB2312" w:eastAsia="仿宋_GB2312" w:hAnsi="仿宋" w:hint="eastAsia"/>
          <w:sz w:val="32"/>
          <w:szCs w:val="32"/>
        </w:rPr>
        <w:t>如</w:t>
      </w:r>
      <w:r w:rsidRPr="00AA0998">
        <w:rPr>
          <w:rFonts w:ascii="仿宋_GB2312" w:eastAsia="仿宋_GB2312" w:hAnsi="仿宋" w:hint="eastAsia"/>
          <w:sz w:val="32"/>
          <w:szCs w:val="32"/>
        </w:rPr>
        <w:t>下意见。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宋体" w:hAnsi="宋体"/>
          <w:b/>
          <w:sz w:val="32"/>
          <w:szCs w:val="32"/>
        </w:rPr>
      </w:pPr>
      <w:r w:rsidRPr="00AA0998">
        <w:rPr>
          <w:rFonts w:ascii="宋体" w:hAnsi="宋体" w:hint="eastAsia"/>
          <w:b/>
          <w:sz w:val="32"/>
          <w:szCs w:val="32"/>
        </w:rPr>
        <w:t>一、坚持</w:t>
      </w:r>
      <w:r>
        <w:rPr>
          <w:rFonts w:ascii="宋体" w:hAnsi="宋体" w:hint="eastAsia"/>
          <w:b/>
          <w:sz w:val="32"/>
          <w:szCs w:val="32"/>
        </w:rPr>
        <w:t>服务实体经济原则</w:t>
      </w:r>
      <w:r w:rsidRPr="00AA0998">
        <w:rPr>
          <w:rFonts w:ascii="宋体" w:hAnsi="宋体" w:hint="eastAsia"/>
          <w:b/>
          <w:sz w:val="32"/>
          <w:szCs w:val="32"/>
        </w:rPr>
        <w:t>，</w:t>
      </w:r>
      <w:r>
        <w:rPr>
          <w:rFonts w:ascii="宋体" w:hAnsi="宋体" w:hint="eastAsia"/>
          <w:b/>
          <w:sz w:val="32"/>
          <w:szCs w:val="32"/>
        </w:rPr>
        <w:t>激发金融支持实体经济</w:t>
      </w:r>
      <w:r w:rsidRPr="00BB74A8">
        <w:rPr>
          <w:rFonts w:ascii="宋体" w:hAnsi="宋体" w:hint="eastAsia"/>
          <w:b/>
          <w:sz w:val="32"/>
          <w:szCs w:val="32"/>
        </w:rPr>
        <w:t>增长</w:t>
      </w:r>
      <w:r>
        <w:rPr>
          <w:rFonts w:ascii="宋体" w:hAnsi="宋体" w:hint="eastAsia"/>
          <w:b/>
          <w:sz w:val="32"/>
          <w:szCs w:val="32"/>
        </w:rPr>
        <w:t>的活力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1．</w:t>
      </w:r>
      <w:r>
        <w:rPr>
          <w:rFonts w:ascii="楷体" w:eastAsia="楷体" w:hAnsi="楷体" w:hint="eastAsia"/>
          <w:b/>
          <w:sz w:val="32"/>
          <w:szCs w:val="32"/>
        </w:rPr>
        <w:t>依法审理各类金融案件，引导</w:t>
      </w:r>
      <w:r w:rsidRPr="006E5EDC">
        <w:rPr>
          <w:rFonts w:ascii="楷体" w:eastAsia="楷体" w:hAnsi="楷体" w:hint="eastAsia"/>
          <w:b/>
          <w:sz w:val="32"/>
          <w:szCs w:val="32"/>
        </w:rPr>
        <w:t>金融回归实体经济的本源</w:t>
      </w:r>
      <w:r w:rsidRPr="00AA0998"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密切关注</w:t>
      </w:r>
      <w:r w:rsidRPr="000F092F">
        <w:rPr>
          <w:rFonts w:ascii="仿宋_GB2312" w:eastAsia="仿宋_GB2312" w:hAnsi="仿宋" w:hint="eastAsia"/>
          <w:sz w:val="32"/>
          <w:szCs w:val="32"/>
        </w:rPr>
        <w:t>实体经济对金融市场的影响逐渐向诉讼领域传导，</w:t>
      </w:r>
      <w:r>
        <w:rPr>
          <w:rFonts w:ascii="仿宋_GB2312" w:eastAsia="仿宋_GB2312" w:hAnsi="仿宋" w:hint="eastAsia"/>
          <w:sz w:val="32"/>
          <w:szCs w:val="32"/>
        </w:rPr>
        <w:t>积极应对因</w:t>
      </w:r>
      <w:r w:rsidRPr="000F092F">
        <w:rPr>
          <w:rFonts w:ascii="仿宋_GB2312" w:eastAsia="仿宋_GB2312" w:hAnsi="仿宋" w:hint="eastAsia"/>
          <w:sz w:val="32"/>
          <w:szCs w:val="32"/>
        </w:rPr>
        <w:t>融资渠道</w:t>
      </w:r>
      <w:r>
        <w:rPr>
          <w:rFonts w:ascii="仿宋_GB2312" w:eastAsia="仿宋_GB2312" w:hAnsi="仿宋" w:hint="eastAsia"/>
          <w:sz w:val="32"/>
          <w:szCs w:val="32"/>
        </w:rPr>
        <w:t>日趋</w:t>
      </w:r>
      <w:r w:rsidRPr="000F092F">
        <w:rPr>
          <w:rFonts w:ascii="仿宋_GB2312" w:eastAsia="仿宋_GB2312" w:hAnsi="仿宋" w:hint="eastAsia"/>
          <w:sz w:val="32"/>
          <w:szCs w:val="32"/>
        </w:rPr>
        <w:t>多元</w:t>
      </w:r>
      <w:r>
        <w:rPr>
          <w:rFonts w:ascii="仿宋_GB2312" w:eastAsia="仿宋_GB2312" w:hAnsi="仿宋" w:hint="eastAsia"/>
          <w:sz w:val="32"/>
          <w:szCs w:val="32"/>
        </w:rPr>
        <w:t>而引发的企业融资相关</w:t>
      </w:r>
      <w:r w:rsidRPr="000F092F">
        <w:rPr>
          <w:rFonts w:ascii="仿宋_GB2312" w:eastAsia="仿宋_GB2312" w:hAnsi="仿宋" w:hint="eastAsia"/>
          <w:sz w:val="32"/>
          <w:szCs w:val="32"/>
        </w:rPr>
        <w:t>金融纠纷案件</w:t>
      </w:r>
      <w:r>
        <w:rPr>
          <w:rFonts w:ascii="仿宋_GB2312" w:eastAsia="仿宋_GB2312" w:hAnsi="仿宋" w:hint="eastAsia"/>
          <w:sz w:val="32"/>
          <w:szCs w:val="32"/>
        </w:rPr>
        <w:t>不断涌现的新情况</w:t>
      </w:r>
      <w:r w:rsidRPr="000F092F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全市法院除依法审理</w:t>
      </w:r>
      <w:r w:rsidRPr="000F092F">
        <w:rPr>
          <w:rFonts w:ascii="仿宋_GB2312" w:eastAsia="仿宋_GB2312" w:hAnsi="仿宋" w:hint="eastAsia"/>
          <w:sz w:val="32"/>
          <w:szCs w:val="32"/>
        </w:rPr>
        <w:t>金融借款合同纠纷等传统意义上的融资纠纷</w:t>
      </w:r>
      <w:r>
        <w:rPr>
          <w:rFonts w:ascii="仿宋_GB2312" w:eastAsia="仿宋_GB2312" w:hAnsi="仿宋" w:hint="eastAsia"/>
          <w:sz w:val="32"/>
          <w:szCs w:val="32"/>
        </w:rPr>
        <w:t>外</w:t>
      </w:r>
      <w:r w:rsidRPr="000F092F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要增强</w:t>
      </w:r>
      <w:r w:rsidRPr="000F092F">
        <w:rPr>
          <w:rFonts w:ascii="仿宋_GB2312" w:eastAsia="仿宋_GB2312" w:hAnsi="仿宋" w:hint="eastAsia"/>
          <w:sz w:val="32"/>
          <w:szCs w:val="32"/>
        </w:rPr>
        <w:t>与融资方式密切相关的融资租赁合同纠纷、保</w:t>
      </w:r>
      <w:proofErr w:type="gramStart"/>
      <w:r w:rsidRPr="000F092F">
        <w:rPr>
          <w:rFonts w:ascii="仿宋_GB2312" w:eastAsia="仿宋_GB2312" w:hAnsi="仿宋" w:hint="eastAsia"/>
          <w:sz w:val="32"/>
          <w:szCs w:val="32"/>
        </w:rPr>
        <w:t>理合同</w:t>
      </w:r>
      <w:proofErr w:type="gramEnd"/>
      <w:r w:rsidRPr="000F092F">
        <w:rPr>
          <w:rFonts w:ascii="仿宋_GB2312" w:eastAsia="仿宋_GB2312" w:hAnsi="仿宋" w:hint="eastAsia"/>
          <w:sz w:val="32"/>
          <w:szCs w:val="32"/>
        </w:rPr>
        <w:t>纠纷、信托纠纷、票据纠纷、实现担保物权等案件</w:t>
      </w:r>
      <w:r>
        <w:rPr>
          <w:rFonts w:ascii="仿宋_GB2312" w:eastAsia="仿宋_GB2312" w:hAnsi="仿宋" w:hint="eastAsia"/>
          <w:sz w:val="32"/>
          <w:szCs w:val="32"/>
        </w:rPr>
        <w:t>的审理能力</w:t>
      </w:r>
      <w:r w:rsidRPr="000F092F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要通过审结</w:t>
      </w:r>
      <w:r w:rsidRPr="000D17E6">
        <w:rPr>
          <w:rFonts w:ascii="仿宋_GB2312" w:eastAsia="仿宋_GB2312" w:hAnsi="仿宋" w:hint="eastAsia"/>
          <w:sz w:val="32"/>
          <w:szCs w:val="32"/>
        </w:rPr>
        <w:t>一批具有重</w:t>
      </w:r>
      <w:r>
        <w:rPr>
          <w:rFonts w:ascii="仿宋_GB2312" w:eastAsia="仿宋_GB2312" w:hAnsi="仿宋" w:hint="eastAsia"/>
          <w:sz w:val="32"/>
          <w:szCs w:val="32"/>
        </w:rPr>
        <w:t>要市场导向作用和价值引领功能的金融纠纷案件，为金融市场主体提供</w:t>
      </w:r>
      <w:r w:rsidRPr="000D17E6">
        <w:rPr>
          <w:rFonts w:ascii="仿宋_GB2312" w:eastAsia="仿宋_GB2312" w:hAnsi="仿宋" w:hint="eastAsia"/>
          <w:sz w:val="32"/>
          <w:szCs w:val="32"/>
        </w:rPr>
        <w:t>交易规则指引</w:t>
      </w:r>
      <w:r>
        <w:rPr>
          <w:rFonts w:ascii="仿宋_GB2312" w:eastAsia="仿宋_GB2312" w:hAnsi="仿宋" w:hint="eastAsia"/>
          <w:sz w:val="32"/>
          <w:szCs w:val="32"/>
        </w:rPr>
        <w:t>，积极发挥金融审判服务实体经济的职能作用。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2．</w:t>
      </w:r>
      <w:r>
        <w:rPr>
          <w:rFonts w:ascii="楷体" w:eastAsia="楷体" w:hAnsi="楷体" w:hint="eastAsia"/>
          <w:b/>
          <w:sz w:val="32"/>
          <w:szCs w:val="32"/>
        </w:rPr>
        <w:t>正确认定金融行为性质和效力，</w:t>
      </w:r>
      <w:r w:rsidRPr="00AA0998">
        <w:rPr>
          <w:rFonts w:ascii="楷体" w:eastAsia="楷体" w:hAnsi="楷体" w:hint="eastAsia"/>
          <w:b/>
          <w:sz w:val="32"/>
          <w:szCs w:val="32"/>
        </w:rPr>
        <w:t>降低实体经济</w:t>
      </w:r>
      <w:r>
        <w:rPr>
          <w:rFonts w:ascii="楷体" w:eastAsia="楷体" w:hAnsi="楷体" w:hint="eastAsia"/>
          <w:b/>
          <w:sz w:val="32"/>
          <w:szCs w:val="32"/>
        </w:rPr>
        <w:t>的</w:t>
      </w:r>
      <w:r w:rsidRPr="00AA0998">
        <w:rPr>
          <w:rFonts w:ascii="楷体" w:eastAsia="楷体" w:hAnsi="楷体" w:hint="eastAsia"/>
          <w:b/>
          <w:sz w:val="32"/>
          <w:szCs w:val="32"/>
        </w:rPr>
        <w:t>融资成本</w:t>
      </w:r>
      <w:r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将服务实体经济作为金融审判的出发点和归宿，保护和规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范合法合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规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的金融交易模式。严格把握背离实体经济利润的过高利率边界，通过司法裁判合理引导资金“脱虚向实”，使更多金融资源配置到经济社会发展的重点领域和薄弱环节，更好满足人民群众和实体经济多样化的金融需求。</w:t>
      </w:r>
      <w:r w:rsidRPr="00262090">
        <w:rPr>
          <w:rFonts w:ascii="仿宋_GB2312" w:eastAsia="仿宋_GB2312" w:hAnsi="仿宋" w:hint="eastAsia"/>
          <w:sz w:val="32"/>
          <w:szCs w:val="32"/>
        </w:rPr>
        <w:t>对于名为保理合同、融资租赁合同，实质上系借款合同的，以实际构成的借款合同关系确定双方权利义务，防止以预留保证金等形式变相增加实体经济融资成本</w:t>
      </w:r>
      <w:r>
        <w:rPr>
          <w:rFonts w:ascii="仿宋_GB2312" w:eastAsia="仿宋_GB2312" w:hAnsi="仿宋" w:hint="eastAsia"/>
          <w:sz w:val="32"/>
          <w:szCs w:val="32"/>
        </w:rPr>
        <w:t>；</w:t>
      </w:r>
      <w:r w:rsidRPr="003378A7">
        <w:rPr>
          <w:rFonts w:ascii="仿宋_GB2312" w:eastAsia="仿宋_GB2312" w:hAnsi="仿宋" w:hint="eastAsia"/>
          <w:sz w:val="32"/>
          <w:szCs w:val="32"/>
        </w:rPr>
        <w:t>在</w:t>
      </w:r>
      <w:r w:rsidRPr="00AA0998">
        <w:rPr>
          <w:rFonts w:ascii="仿宋_GB2312" w:eastAsia="仿宋_GB2312" w:hAnsi="仿宋" w:hint="eastAsia"/>
          <w:sz w:val="32"/>
          <w:szCs w:val="32"/>
        </w:rPr>
        <w:t>金融</w:t>
      </w:r>
      <w:r>
        <w:rPr>
          <w:rFonts w:ascii="仿宋_GB2312" w:eastAsia="仿宋_GB2312" w:hAnsi="仿宋" w:hint="eastAsia"/>
          <w:sz w:val="32"/>
          <w:szCs w:val="32"/>
        </w:rPr>
        <w:t>借款合同</w:t>
      </w:r>
      <w:r w:rsidRPr="00AA0998">
        <w:rPr>
          <w:rFonts w:ascii="仿宋_GB2312" w:eastAsia="仿宋_GB2312" w:hAnsi="仿宋" w:hint="eastAsia"/>
          <w:sz w:val="32"/>
          <w:szCs w:val="32"/>
        </w:rPr>
        <w:t>纠纷中，</w:t>
      </w:r>
      <w:r w:rsidRPr="008D26EA">
        <w:rPr>
          <w:rFonts w:ascii="仿宋_GB2312" w:eastAsia="仿宋_GB2312" w:hAnsi="仿宋" w:hint="eastAsia"/>
          <w:sz w:val="32"/>
          <w:szCs w:val="32"/>
        </w:rPr>
        <w:t>债权人同时主张的利息、罚息、复利、违约金及咨询费、管理费等相关费用</w:t>
      </w:r>
      <w:r>
        <w:rPr>
          <w:rFonts w:ascii="仿宋_GB2312" w:eastAsia="仿宋_GB2312" w:hAnsi="仿宋" w:hint="eastAsia"/>
          <w:sz w:val="32"/>
          <w:szCs w:val="32"/>
        </w:rPr>
        <w:t>明显</w:t>
      </w:r>
      <w:r w:rsidRPr="008D26EA">
        <w:rPr>
          <w:rFonts w:ascii="仿宋_GB2312" w:eastAsia="仿宋_GB2312" w:hAnsi="仿宋" w:hint="eastAsia"/>
          <w:sz w:val="32"/>
          <w:szCs w:val="32"/>
        </w:rPr>
        <w:t>过高的</w:t>
      </w:r>
      <w:r w:rsidRPr="00AA0998">
        <w:rPr>
          <w:rFonts w:ascii="仿宋_GB2312" w:eastAsia="仿宋_GB2312" w:hAnsi="仿宋" w:hint="eastAsia"/>
          <w:sz w:val="32"/>
          <w:szCs w:val="32"/>
        </w:rPr>
        <w:t>，对总计超过年利率24%</w:t>
      </w:r>
      <w:r>
        <w:rPr>
          <w:rFonts w:ascii="仿宋_GB2312" w:eastAsia="仿宋_GB2312" w:hAnsi="仿宋" w:hint="eastAsia"/>
          <w:sz w:val="32"/>
          <w:szCs w:val="32"/>
        </w:rPr>
        <w:t>的部分不予支持；在民间借贷纠纷中，</w:t>
      </w:r>
      <w:r w:rsidRPr="00AA0998">
        <w:rPr>
          <w:rFonts w:ascii="仿宋_GB2312" w:eastAsia="仿宋_GB2312" w:hAnsi="仿宋" w:hint="eastAsia"/>
          <w:sz w:val="32"/>
          <w:szCs w:val="32"/>
        </w:rPr>
        <w:t>严格</w:t>
      </w:r>
      <w:r>
        <w:rPr>
          <w:rFonts w:ascii="仿宋_GB2312" w:eastAsia="仿宋_GB2312" w:hAnsi="仿宋" w:hint="eastAsia"/>
          <w:sz w:val="32"/>
          <w:szCs w:val="32"/>
        </w:rPr>
        <w:t>适用</w:t>
      </w:r>
      <w:r w:rsidRPr="00AA0998">
        <w:rPr>
          <w:rFonts w:ascii="仿宋_GB2312" w:eastAsia="仿宋_GB2312" w:hAnsi="仿宋" w:hint="eastAsia"/>
          <w:sz w:val="32"/>
          <w:szCs w:val="32"/>
        </w:rPr>
        <w:t>民间借贷司法解释划定的两线三区，坚决防范民间借贷中违法高息、变</w:t>
      </w:r>
      <w:r>
        <w:rPr>
          <w:rFonts w:ascii="仿宋_GB2312" w:eastAsia="仿宋_GB2312" w:hAnsi="仿宋" w:hint="eastAsia"/>
          <w:sz w:val="32"/>
          <w:szCs w:val="32"/>
        </w:rPr>
        <w:t>相</w:t>
      </w:r>
      <w:r w:rsidRPr="00AA0998">
        <w:rPr>
          <w:rFonts w:ascii="仿宋_GB2312" w:eastAsia="仿宋_GB2312" w:hAnsi="仿宋" w:hint="eastAsia"/>
          <w:sz w:val="32"/>
          <w:szCs w:val="32"/>
        </w:rPr>
        <w:t>高息。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3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依法认定企业</w:t>
      </w:r>
      <w:r w:rsidRPr="00AA0998">
        <w:rPr>
          <w:rFonts w:ascii="楷体" w:eastAsia="楷体" w:hAnsi="楷体" w:hint="eastAsia"/>
          <w:b/>
          <w:sz w:val="32"/>
          <w:szCs w:val="32"/>
        </w:rPr>
        <w:t>融资</w:t>
      </w:r>
      <w:r>
        <w:rPr>
          <w:rFonts w:ascii="楷体" w:eastAsia="楷体" w:hAnsi="楷体" w:hint="eastAsia"/>
          <w:b/>
          <w:sz w:val="32"/>
          <w:szCs w:val="32"/>
        </w:rPr>
        <w:t>担保法律效力，拓宽金融资本对接实体经济的渠道</w:t>
      </w:r>
      <w:r w:rsidRPr="00E60F4A"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支持</w:t>
      </w:r>
      <w:r w:rsidRPr="00AA0998">
        <w:rPr>
          <w:rFonts w:ascii="仿宋_GB2312" w:eastAsia="仿宋_GB2312" w:hAnsi="仿宋" w:hint="eastAsia"/>
          <w:sz w:val="32"/>
          <w:szCs w:val="32"/>
        </w:rPr>
        <w:t>初创企业、中小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微企业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发掘融资资源，</w:t>
      </w:r>
      <w:r w:rsidRPr="00AA0998">
        <w:rPr>
          <w:rFonts w:ascii="仿宋_GB2312" w:eastAsia="仿宋_GB2312" w:hAnsi="仿宋" w:hint="eastAsia"/>
          <w:sz w:val="32"/>
          <w:szCs w:val="32"/>
        </w:rPr>
        <w:t>丰富和</w:t>
      </w:r>
      <w:r>
        <w:rPr>
          <w:rFonts w:ascii="仿宋_GB2312" w:eastAsia="仿宋_GB2312" w:hAnsi="仿宋" w:hint="eastAsia"/>
          <w:sz w:val="32"/>
          <w:szCs w:val="32"/>
        </w:rPr>
        <w:t>拓宽</w:t>
      </w:r>
      <w:r w:rsidRPr="00AA0998">
        <w:rPr>
          <w:rFonts w:ascii="仿宋_GB2312" w:eastAsia="仿宋_GB2312" w:hAnsi="仿宋" w:hint="eastAsia"/>
          <w:sz w:val="32"/>
          <w:szCs w:val="32"/>
        </w:rPr>
        <w:t>融资担保方式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AA0998">
        <w:rPr>
          <w:rFonts w:ascii="仿宋_GB2312" w:eastAsia="仿宋_GB2312" w:hAnsi="仿宋" w:hint="eastAsia"/>
          <w:sz w:val="32"/>
          <w:szCs w:val="32"/>
        </w:rPr>
        <w:t>对除</w:t>
      </w:r>
      <w:r>
        <w:rPr>
          <w:rFonts w:ascii="仿宋_GB2312" w:eastAsia="仿宋_GB2312" w:hAnsi="仿宋" w:hint="eastAsia"/>
          <w:sz w:val="32"/>
          <w:szCs w:val="32"/>
        </w:rPr>
        <w:t>存在</w:t>
      </w:r>
      <w:r w:rsidRPr="00AA0998">
        <w:rPr>
          <w:rFonts w:ascii="仿宋_GB2312" w:eastAsia="仿宋_GB2312" w:hAnsi="仿宋" w:hint="eastAsia"/>
          <w:sz w:val="32"/>
          <w:szCs w:val="32"/>
        </w:rPr>
        <w:t>合同法第五十二条规定的无效情形外，依法认定</w:t>
      </w:r>
      <w:r>
        <w:rPr>
          <w:rFonts w:ascii="仿宋_GB2312" w:eastAsia="仿宋_GB2312" w:hAnsi="仿宋" w:hint="eastAsia"/>
          <w:sz w:val="32"/>
          <w:szCs w:val="32"/>
        </w:rPr>
        <w:t>应收账款转让、应收账款质押、股权让与担保、用能权、用水权、排污权质押等新兴融资担保方式的法律效力</w:t>
      </w:r>
      <w:r w:rsidRPr="00AA0998">
        <w:rPr>
          <w:rFonts w:ascii="仿宋_GB2312" w:eastAsia="仿宋_GB2312" w:hAnsi="仿宋" w:hint="eastAsia"/>
          <w:sz w:val="32"/>
          <w:szCs w:val="32"/>
        </w:rPr>
        <w:t>，符合物权法有关担保物权规定的，</w:t>
      </w:r>
      <w:r>
        <w:rPr>
          <w:rFonts w:ascii="仿宋_GB2312" w:eastAsia="仿宋_GB2312" w:hAnsi="仿宋" w:hint="eastAsia"/>
          <w:sz w:val="32"/>
          <w:szCs w:val="32"/>
        </w:rPr>
        <w:t>应</w:t>
      </w:r>
      <w:r w:rsidRPr="00AA0998">
        <w:rPr>
          <w:rFonts w:ascii="仿宋_GB2312" w:eastAsia="仿宋_GB2312" w:hAnsi="仿宋" w:hint="eastAsia"/>
          <w:sz w:val="32"/>
          <w:szCs w:val="32"/>
        </w:rPr>
        <w:t>依法认定物权效力</w:t>
      </w:r>
      <w:r>
        <w:rPr>
          <w:rFonts w:ascii="仿宋_GB2312" w:eastAsia="仿宋_GB2312" w:hAnsi="仿宋" w:hint="eastAsia"/>
          <w:sz w:val="32"/>
          <w:szCs w:val="32"/>
        </w:rPr>
        <w:t>。</w:t>
      </w:r>
      <w:r w:rsidRPr="00AA0998">
        <w:rPr>
          <w:rFonts w:ascii="仿宋_GB2312" w:eastAsia="仿宋_GB2312" w:hAnsi="仿宋" w:hint="eastAsia"/>
          <w:sz w:val="32"/>
          <w:szCs w:val="32"/>
        </w:rPr>
        <w:t>准确适用合同法</w:t>
      </w:r>
      <w:r>
        <w:rPr>
          <w:rFonts w:ascii="仿宋_GB2312" w:eastAsia="仿宋_GB2312" w:hAnsi="仿宋" w:hint="eastAsia"/>
          <w:sz w:val="32"/>
          <w:szCs w:val="32"/>
        </w:rPr>
        <w:t>及</w:t>
      </w:r>
      <w:r w:rsidRPr="00AA0998">
        <w:rPr>
          <w:rFonts w:ascii="仿宋_GB2312" w:eastAsia="仿宋_GB2312" w:hAnsi="仿宋" w:hint="eastAsia"/>
          <w:sz w:val="32"/>
          <w:szCs w:val="32"/>
        </w:rPr>
        <w:t>相关司法解释规定，依法审理融资租赁合同</w:t>
      </w:r>
      <w:r>
        <w:rPr>
          <w:rFonts w:ascii="仿宋_GB2312" w:eastAsia="仿宋_GB2312" w:hAnsi="仿宋" w:hint="eastAsia"/>
          <w:sz w:val="32"/>
          <w:szCs w:val="32"/>
        </w:rPr>
        <w:t>、保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理合同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纠纷</w:t>
      </w:r>
      <w:r>
        <w:rPr>
          <w:rFonts w:ascii="仿宋_GB2312" w:eastAsia="仿宋_GB2312" w:hAnsi="仿宋" w:hint="eastAsia"/>
          <w:sz w:val="32"/>
          <w:szCs w:val="32"/>
        </w:rPr>
        <w:t>等案件，保护金融资本与实体经济相结合的融资模式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4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 w:rsidRPr="000D74FE">
        <w:rPr>
          <w:rFonts w:ascii="楷体" w:eastAsia="楷体" w:hAnsi="楷体" w:hint="eastAsia"/>
          <w:b/>
          <w:sz w:val="32"/>
          <w:szCs w:val="32"/>
        </w:rPr>
        <w:t>合理引导金融创新，回归金融服务实体经济的出发点。</w:t>
      </w:r>
      <w:r w:rsidRPr="000D74FE">
        <w:rPr>
          <w:rFonts w:ascii="仿宋_GB2312" w:eastAsia="仿宋_GB2312" w:hAnsi="仿宋" w:hint="eastAsia"/>
          <w:sz w:val="32"/>
          <w:szCs w:val="32"/>
        </w:rPr>
        <w:t>金融创新是一把</w:t>
      </w:r>
      <w:r>
        <w:rPr>
          <w:rFonts w:ascii="仿宋_GB2312" w:eastAsia="仿宋_GB2312" w:hAnsi="仿宋" w:hint="eastAsia"/>
          <w:sz w:val="32"/>
          <w:szCs w:val="32"/>
        </w:rPr>
        <w:t>“双刃剑”，合理的金融创新对提升市场活力具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有重要作用，然而名为创新</w:t>
      </w:r>
      <w:r w:rsidRPr="000D74FE">
        <w:rPr>
          <w:rFonts w:ascii="仿宋_GB2312" w:eastAsia="仿宋_GB2312" w:hAnsi="仿宋" w:hint="eastAsia"/>
          <w:sz w:val="32"/>
          <w:szCs w:val="32"/>
        </w:rPr>
        <w:t>实则以逃避监管为目的的市场行为，则会严重影响金融市场正常秩序</w:t>
      </w:r>
      <w:r>
        <w:rPr>
          <w:rFonts w:ascii="仿宋_GB2312" w:eastAsia="仿宋_GB2312" w:hAnsi="仿宋" w:hint="eastAsia"/>
          <w:sz w:val="32"/>
          <w:szCs w:val="32"/>
        </w:rPr>
        <w:t>。</w:t>
      </w:r>
      <w:r w:rsidRPr="000D74FE">
        <w:rPr>
          <w:rFonts w:ascii="仿宋_GB2312" w:eastAsia="仿宋_GB2312" w:hAnsi="仿宋" w:hint="eastAsia"/>
          <w:sz w:val="32"/>
          <w:szCs w:val="32"/>
        </w:rPr>
        <w:t>司法裁判</w:t>
      </w:r>
      <w:r>
        <w:rPr>
          <w:rFonts w:ascii="仿宋_GB2312" w:eastAsia="仿宋_GB2312" w:hAnsi="仿宋" w:hint="eastAsia"/>
          <w:sz w:val="32"/>
          <w:szCs w:val="32"/>
        </w:rPr>
        <w:t>应在合理限度内</w:t>
      </w:r>
      <w:r w:rsidRPr="000D74FE">
        <w:rPr>
          <w:rFonts w:ascii="仿宋_GB2312" w:eastAsia="仿宋_GB2312" w:hAnsi="仿宋" w:hint="eastAsia"/>
          <w:sz w:val="32"/>
          <w:szCs w:val="32"/>
        </w:rPr>
        <w:t>支持和维</w:t>
      </w:r>
      <w:r>
        <w:rPr>
          <w:rFonts w:ascii="仿宋_GB2312" w:eastAsia="仿宋_GB2312" w:hAnsi="仿宋" w:hint="eastAsia"/>
          <w:sz w:val="32"/>
          <w:szCs w:val="32"/>
        </w:rPr>
        <w:t>护</w:t>
      </w:r>
      <w:r w:rsidRPr="000D74FE">
        <w:rPr>
          <w:rFonts w:ascii="仿宋_GB2312" w:eastAsia="仿宋_GB2312" w:hAnsi="仿宋" w:hint="eastAsia"/>
          <w:sz w:val="32"/>
          <w:szCs w:val="32"/>
        </w:rPr>
        <w:t>金融市场创新</w:t>
      </w:r>
      <w:r>
        <w:rPr>
          <w:rFonts w:ascii="仿宋_GB2312" w:eastAsia="仿宋_GB2312" w:hAnsi="仿宋" w:hint="eastAsia"/>
          <w:sz w:val="32"/>
          <w:szCs w:val="32"/>
        </w:rPr>
        <w:t>，运用先行性判决或尝试性判决的方式解决金融创新产品引发的纠纷，</w:t>
      </w:r>
      <w:r w:rsidRPr="000D74FE">
        <w:rPr>
          <w:rFonts w:ascii="仿宋_GB2312" w:eastAsia="仿宋_GB2312" w:hAnsi="仿宋" w:hint="eastAsia"/>
          <w:sz w:val="32"/>
          <w:szCs w:val="32"/>
        </w:rPr>
        <w:t>凸显司</w:t>
      </w:r>
      <w:r>
        <w:rPr>
          <w:rFonts w:ascii="仿宋_GB2312" w:eastAsia="仿宋_GB2312" w:hAnsi="仿宋" w:hint="eastAsia"/>
          <w:sz w:val="32"/>
          <w:szCs w:val="32"/>
        </w:rPr>
        <w:t>法裁判在确认金融创新成果上的作用。对企图以创新为名，行规避法律</w:t>
      </w:r>
      <w:r w:rsidRPr="000D74FE">
        <w:rPr>
          <w:rFonts w:ascii="仿宋_GB2312" w:eastAsia="仿宋_GB2312" w:hAnsi="仿宋" w:hint="eastAsia"/>
          <w:sz w:val="32"/>
          <w:szCs w:val="32"/>
        </w:rPr>
        <w:t>法规强制性规定和逃避监管之实，扰乱金融市场秩序的违法违规行为，</w:t>
      </w:r>
      <w:r>
        <w:rPr>
          <w:rFonts w:ascii="仿宋_GB2312" w:eastAsia="仿宋_GB2312" w:hAnsi="仿宋" w:hint="eastAsia"/>
          <w:sz w:val="32"/>
          <w:szCs w:val="32"/>
        </w:rPr>
        <w:t>要</w:t>
      </w:r>
      <w:r w:rsidRPr="000D74FE">
        <w:rPr>
          <w:rFonts w:ascii="仿宋_GB2312" w:eastAsia="仿宋_GB2312" w:hAnsi="仿宋" w:hint="eastAsia"/>
          <w:sz w:val="32"/>
          <w:szCs w:val="32"/>
        </w:rPr>
        <w:t>严格适用法律，依法否定其法律效力，维护金融市场秩序。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5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 w:rsidRPr="00652CCA">
        <w:rPr>
          <w:rFonts w:ascii="楷体" w:eastAsia="楷体" w:hAnsi="楷体" w:hint="eastAsia"/>
          <w:b/>
          <w:sz w:val="32"/>
          <w:szCs w:val="32"/>
        </w:rPr>
        <w:t>积极探索金融案件</w:t>
      </w:r>
      <w:r>
        <w:rPr>
          <w:rFonts w:ascii="楷体" w:eastAsia="楷体" w:hAnsi="楷体" w:hint="eastAsia"/>
          <w:b/>
          <w:sz w:val="32"/>
          <w:szCs w:val="32"/>
        </w:rPr>
        <w:t>的</w:t>
      </w:r>
      <w:r w:rsidRPr="00652CCA">
        <w:rPr>
          <w:rFonts w:ascii="楷体" w:eastAsia="楷体" w:hAnsi="楷体" w:hint="eastAsia"/>
          <w:b/>
          <w:sz w:val="32"/>
          <w:szCs w:val="32"/>
        </w:rPr>
        <w:t>执行方法创新，</w:t>
      </w:r>
      <w:r>
        <w:rPr>
          <w:rFonts w:ascii="楷体" w:eastAsia="楷体" w:hAnsi="楷体" w:hint="eastAsia"/>
          <w:b/>
          <w:sz w:val="32"/>
          <w:szCs w:val="32"/>
        </w:rPr>
        <w:t>追求</w:t>
      </w:r>
      <w:r w:rsidRPr="00652CCA">
        <w:rPr>
          <w:rFonts w:ascii="楷体" w:eastAsia="楷体" w:hAnsi="楷体" w:hint="eastAsia"/>
          <w:b/>
          <w:sz w:val="32"/>
          <w:szCs w:val="32"/>
        </w:rPr>
        <w:t>金融债权</w:t>
      </w:r>
      <w:r>
        <w:rPr>
          <w:rFonts w:ascii="楷体" w:eastAsia="楷体" w:hAnsi="楷体" w:hint="eastAsia"/>
          <w:b/>
          <w:sz w:val="32"/>
          <w:szCs w:val="32"/>
        </w:rPr>
        <w:t>实现与企业债务危机化解的双赢效果</w:t>
      </w:r>
      <w:r w:rsidRPr="00652CCA">
        <w:rPr>
          <w:rFonts w:ascii="楷体" w:eastAsia="楷体" w:hAnsi="楷体" w:hint="eastAsia"/>
          <w:b/>
          <w:sz w:val="32"/>
          <w:szCs w:val="32"/>
        </w:rPr>
        <w:t>。</w:t>
      </w:r>
      <w:r w:rsidRPr="00487DEA">
        <w:rPr>
          <w:rFonts w:ascii="仿宋_GB2312" w:eastAsia="仿宋_GB2312" w:hAnsi="仿宋" w:hint="eastAsia"/>
          <w:sz w:val="32"/>
          <w:szCs w:val="32"/>
        </w:rPr>
        <w:t>在加大金融案件执行力度的同时，</w:t>
      </w:r>
      <w:r>
        <w:rPr>
          <w:rFonts w:ascii="仿宋_GB2312" w:eastAsia="仿宋_GB2312" w:hAnsi="仿宋" w:hint="eastAsia"/>
          <w:sz w:val="32"/>
          <w:szCs w:val="32"/>
        </w:rPr>
        <w:t>探索采取抵押资产抵债返租、企业整体强制管理、金融债权转股权等灵活有效的执行方法</w:t>
      </w:r>
      <w:r w:rsidRPr="00487DEA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适度“</w:t>
      </w:r>
      <w:r w:rsidRPr="00995E89">
        <w:rPr>
          <w:rFonts w:ascii="仿宋_GB2312" w:eastAsia="仿宋_GB2312" w:hAnsi="仿宋" w:hint="eastAsia"/>
          <w:sz w:val="32"/>
          <w:szCs w:val="32"/>
        </w:rPr>
        <w:t>放水养鱼</w:t>
      </w:r>
      <w:r>
        <w:rPr>
          <w:rFonts w:ascii="仿宋_GB2312" w:eastAsia="仿宋_GB2312" w:hAnsi="仿宋" w:hint="eastAsia"/>
          <w:sz w:val="32"/>
          <w:szCs w:val="32"/>
        </w:rPr>
        <w:t>”</w:t>
      </w:r>
      <w:r w:rsidRPr="00995E89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有效</w:t>
      </w:r>
      <w:r w:rsidRPr="00995E89">
        <w:rPr>
          <w:rFonts w:ascii="仿宋_GB2312" w:eastAsia="仿宋_GB2312" w:hAnsi="仿宋" w:hint="eastAsia"/>
          <w:sz w:val="32"/>
          <w:szCs w:val="32"/>
        </w:rPr>
        <w:t>盘活资产</w:t>
      </w:r>
      <w:r>
        <w:rPr>
          <w:rFonts w:ascii="仿宋_GB2312" w:eastAsia="仿宋_GB2312" w:hAnsi="仿宋" w:hint="eastAsia"/>
          <w:sz w:val="32"/>
          <w:szCs w:val="32"/>
        </w:rPr>
        <w:t>，不仅要提升金融债权实现的质量和效果，也要在程序公正的基础上帮助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资金链暂遇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困难的优质企业渡过难关，获得新的发展机遇</w:t>
      </w:r>
      <w:r w:rsidRPr="00487DEA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6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充分发挥破产审判功能，当好实体经济</w:t>
      </w:r>
      <w:r w:rsidRPr="004557A6">
        <w:rPr>
          <w:rFonts w:ascii="楷体" w:eastAsia="楷体" w:hAnsi="楷体" w:hint="eastAsia"/>
          <w:b/>
          <w:sz w:val="32"/>
          <w:szCs w:val="32"/>
        </w:rPr>
        <w:t>资源配置的“过</w:t>
      </w:r>
      <w:r>
        <w:rPr>
          <w:rFonts w:ascii="楷体" w:eastAsia="楷体" w:hAnsi="楷体" w:hint="eastAsia"/>
          <w:b/>
          <w:sz w:val="32"/>
          <w:szCs w:val="32"/>
        </w:rPr>
        <w:t>滤网”和“反应器”</w:t>
      </w:r>
      <w:r w:rsidRPr="004557A6"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在实现金融债权过程中，对债务企业已经符合破产条件的应当依法受理。</w:t>
      </w:r>
      <w:r w:rsidRPr="00556E2C">
        <w:rPr>
          <w:rFonts w:ascii="仿宋_GB2312" w:eastAsia="仿宋_GB2312" w:hAnsi="仿宋" w:hint="eastAsia"/>
          <w:sz w:val="32"/>
          <w:szCs w:val="32"/>
        </w:rPr>
        <w:t>正确认识</w:t>
      </w:r>
      <w:r>
        <w:rPr>
          <w:rFonts w:ascii="仿宋_GB2312" w:eastAsia="仿宋_GB2312" w:hAnsi="仿宋" w:hint="eastAsia"/>
          <w:sz w:val="32"/>
          <w:szCs w:val="32"/>
        </w:rPr>
        <w:t>破产</w:t>
      </w:r>
      <w:r w:rsidRPr="00556E2C">
        <w:rPr>
          <w:rFonts w:ascii="仿宋_GB2312" w:eastAsia="仿宋_GB2312" w:hAnsi="仿宋" w:hint="eastAsia"/>
          <w:sz w:val="32"/>
          <w:szCs w:val="32"/>
        </w:rPr>
        <w:t>重整和</w:t>
      </w:r>
      <w:r>
        <w:rPr>
          <w:rFonts w:ascii="仿宋_GB2312" w:eastAsia="仿宋_GB2312" w:hAnsi="仿宋" w:hint="eastAsia"/>
          <w:sz w:val="32"/>
          <w:szCs w:val="32"/>
        </w:rPr>
        <w:t>破产</w:t>
      </w:r>
      <w:r w:rsidRPr="00556E2C">
        <w:rPr>
          <w:rFonts w:ascii="仿宋_GB2312" w:eastAsia="仿宋_GB2312" w:hAnsi="仿宋" w:hint="eastAsia"/>
          <w:sz w:val="32"/>
          <w:szCs w:val="32"/>
        </w:rPr>
        <w:t>清算</w:t>
      </w:r>
      <w:r>
        <w:rPr>
          <w:rFonts w:ascii="仿宋_GB2312" w:eastAsia="仿宋_GB2312" w:hAnsi="仿宋" w:hint="eastAsia"/>
          <w:sz w:val="32"/>
          <w:szCs w:val="32"/>
        </w:rPr>
        <w:t>作为两种</w:t>
      </w:r>
      <w:r w:rsidRPr="00BB782F">
        <w:rPr>
          <w:rFonts w:ascii="仿宋_GB2312" w:eastAsia="仿宋_GB2312" w:hAnsi="仿宋" w:hint="eastAsia"/>
          <w:sz w:val="32"/>
          <w:szCs w:val="32"/>
        </w:rPr>
        <w:t>资源配置方式</w:t>
      </w:r>
      <w:r>
        <w:rPr>
          <w:rFonts w:ascii="仿宋_GB2312" w:eastAsia="仿宋_GB2312" w:hAnsi="仿宋" w:hint="eastAsia"/>
          <w:sz w:val="32"/>
          <w:szCs w:val="32"/>
        </w:rPr>
        <w:t>存在的</w:t>
      </w:r>
      <w:r w:rsidRPr="00556E2C">
        <w:rPr>
          <w:rFonts w:ascii="仿宋_GB2312" w:eastAsia="仿宋_GB2312" w:hAnsi="仿宋" w:hint="eastAsia"/>
          <w:sz w:val="32"/>
          <w:szCs w:val="32"/>
        </w:rPr>
        <w:t>各自程序价值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556E2C">
        <w:rPr>
          <w:rFonts w:ascii="仿宋_GB2312" w:eastAsia="仿宋_GB2312" w:hAnsi="仿宋" w:hint="eastAsia"/>
          <w:sz w:val="32"/>
          <w:szCs w:val="32"/>
        </w:rPr>
        <w:t>健全市场主体救治和退出机制</w:t>
      </w:r>
      <w:r>
        <w:rPr>
          <w:rFonts w:ascii="仿宋_GB2312" w:eastAsia="仿宋_GB2312" w:hAnsi="仿宋" w:hint="eastAsia"/>
          <w:sz w:val="32"/>
          <w:szCs w:val="32"/>
        </w:rPr>
        <w:t>。</w:t>
      </w:r>
      <w:r w:rsidRPr="00AA0998">
        <w:rPr>
          <w:rFonts w:ascii="仿宋_GB2312" w:eastAsia="仿宋_GB2312" w:hAnsi="仿宋" w:hint="eastAsia"/>
          <w:sz w:val="32"/>
          <w:szCs w:val="32"/>
        </w:rPr>
        <w:t>对</w:t>
      </w:r>
      <w:r>
        <w:rPr>
          <w:rFonts w:ascii="仿宋_GB2312" w:eastAsia="仿宋_GB2312" w:hAnsi="仿宋" w:hint="eastAsia"/>
          <w:sz w:val="32"/>
          <w:szCs w:val="32"/>
        </w:rPr>
        <w:t>因资金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链</w:t>
      </w:r>
      <w:r w:rsidRPr="00AA0998">
        <w:rPr>
          <w:rFonts w:ascii="仿宋_GB2312" w:eastAsia="仿宋_GB2312" w:hAnsi="仿宋" w:hint="eastAsia"/>
          <w:sz w:val="32"/>
          <w:szCs w:val="32"/>
        </w:rPr>
        <w:t>压力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或经营不善导致债务不能清偿，但企业仍具有品牌、市场、资产价值</w:t>
      </w:r>
      <w:r>
        <w:rPr>
          <w:rFonts w:ascii="仿宋_GB2312" w:eastAsia="仿宋_GB2312" w:hAnsi="仿宋" w:hint="eastAsia"/>
          <w:sz w:val="32"/>
          <w:szCs w:val="32"/>
        </w:rPr>
        <w:t>的</w:t>
      </w:r>
      <w:r w:rsidRPr="00AA0998">
        <w:rPr>
          <w:rFonts w:ascii="仿宋_GB2312" w:eastAsia="仿宋_GB2312" w:hAnsi="仿宋" w:hint="eastAsia"/>
          <w:sz w:val="32"/>
          <w:szCs w:val="32"/>
        </w:rPr>
        <w:t>，积极运用破产重整与和解制度，</w:t>
      </w:r>
      <w:r w:rsidRPr="00E978B0">
        <w:rPr>
          <w:rFonts w:ascii="仿宋_GB2312" w:eastAsia="仿宋_GB2312" w:hAnsi="仿宋" w:hint="eastAsia"/>
          <w:sz w:val="32"/>
          <w:szCs w:val="32"/>
        </w:rPr>
        <w:t>保留有效产能，实现资源优化组合</w:t>
      </w:r>
      <w:r>
        <w:rPr>
          <w:rFonts w:ascii="仿宋_GB2312" w:eastAsia="仿宋_GB2312" w:hAnsi="仿宋" w:hint="eastAsia"/>
          <w:sz w:val="32"/>
          <w:szCs w:val="32"/>
        </w:rPr>
        <w:t>；</w:t>
      </w:r>
      <w:r w:rsidRPr="00AA0998">
        <w:rPr>
          <w:rFonts w:ascii="仿宋_GB2312" w:eastAsia="仿宋_GB2312" w:hAnsi="仿宋" w:hint="eastAsia"/>
          <w:sz w:val="32"/>
          <w:szCs w:val="32"/>
        </w:rPr>
        <w:t>对</w:t>
      </w:r>
      <w:r>
        <w:rPr>
          <w:rFonts w:ascii="仿宋_GB2312" w:eastAsia="仿宋_GB2312" w:hAnsi="仿宋" w:hint="eastAsia"/>
          <w:sz w:val="32"/>
          <w:szCs w:val="32"/>
        </w:rPr>
        <w:t>已</w:t>
      </w:r>
      <w:r w:rsidRPr="00AA0998">
        <w:rPr>
          <w:rFonts w:ascii="仿宋_GB2312" w:eastAsia="仿宋_GB2312" w:hAnsi="仿宋" w:hint="eastAsia"/>
          <w:sz w:val="32"/>
          <w:szCs w:val="32"/>
        </w:rPr>
        <w:t>不具备市场竞争力</w:t>
      </w:r>
      <w:r>
        <w:rPr>
          <w:rFonts w:ascii="仿宋_GB2312" w:eastAsia="仿宋_GB2312" w:hAnsi="仿宋" w:hint="eastAsia"/>
          <w:sz w:val="32"/>
          <w:szCs w:val="32"/>
        </w:rPr>
        <w:t>的</w:t>
      </w:r>
      <w:r w:rsidRPr="00AA0998">
        <w:rPr>
          <w:rFonts w:ascii="仿宋_GB2312" w:eastAsia="仿宋_GB2312" w:hAnsi="仿宋" w:hint="eastAsia"/>
          <w:sz w:val="32"/>
          <w:szCs w:val="32"/>
        </w:rPr>
        <w:t>落后产能企业、“僵尸企业”，及时</w:t>
      </w:r>
      <w:r>
        <w:rPr>
          <w:rFonts w:ascii="仿宋_GB2312" w:eastAsia="仿宋_GB2312" w:hAnsi="仿宋" w:hint="eastAsia"/>
          <w:sz w:val="32"/>
          <w:szCs w:val="32"/>
        </w:rPr>
        <w:t>通过破产清算</w:t>
      </w:r>
      <w:r w:rsidRPr="00E978B0">
        <w:rPr>
          <w:rFonts w:ascii="仿宋_GB2312" w:eastAsia="仿宋_GB2312" w:hAnsi="仿宋" w:hint="eastAsia"/>
          <w:sz w:val="32"/>
          <w:szCs w:val="32"/>
        </w:rPr>
        <w:t>淘</w:t>
      </w:r>
      <w:r w:rsidRPr="00E978B0">
        <w:rPr>
          <w:rFonts w:ascii="仿宋_GB2312" w:eastAsia="仿宋_GB2312" w:hAnsi="仿宋" w:hint="eastAsia"/>
          <w:sz w:val="32"/>
          <w:szCs w:val="32"/>
        </w:rPr>
        <w:lastRenderedPageBreak/>
        <w:t>汰落后产能，盘活存量资产</w:t>
      </w:r>
      <w:r>
        <w:rPr>
          <w:rFonts w:ascii="仿宋_GB2312" w:eastAsia="仿宋_GB2312" w:hAnsi="仿宋" w:hint="eastAsia"/>
          <w:sz w:val="32"/>
          <w:szCs w:val="32"/>
        </w:rPr>
        <w:t>，在实现金融债权的同时推动债务企业按照</w:t>
      </w:r>
      <w:r w:rsidRPr="00E978B0">
        <w:rPr>
          <w:rFonts w:ascii="仿宋_GB2312" w:eastAsia="仿宋_GB2312" w:hAnsi="仿宋" w:hint="eastAsia"/>
          <w:sz w:val="32"/>
          <w:szCs w:val="32"/>
        </w:rPr>
        <w:t>优胜劣汰退出市场</w:t>
      </w:r>
      <w:r w:rsidRPr="00BB782F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宋体" w:hAnsi="宋体"/>
          <w:b/>
          <w:sz w:val="32"/>
          <w:szCs w:val="32"/>
        </w:rPr>
      </w:pPr>
      <w:r w:rsidRPr="00AA0998">
        <w:rPr>
          <w:rFonts w:ascii="宋体" w:hAnsi="宋体" w:hint="eastAsia"/>
          <w:b/>
          <w:sz w:val="32"/>
          <w:szCs w:val="32"/>
        </w:rPr>
        <w:t>二</w:t>
      </w:r>
      <w:r>
        <w:rPr>
          <w:rFonts w:ascii="楷体" w:eastAsia="楷体" w:hAnsi="楷体" w:hint="eastAsia"/>
          <w:b/>
          <w:sz w:val="32"/>
          <w:szCs w:val="32"/>
        </w:rPr>
        <w:t>、</w:t>
      </w:r>
      <w:r>
        <w:rPr>
          <w:rFonts w:ascii="宋体" w:hAnsi="宋体" w:hint="eastAsia"/>
          <w:b/>
          <w:sz w:val="32"/>
          <w:szCs w:val="32"/>
        </w:rPr>
        <w:t>立足发挥司法审判职能，提升化解金融风险和维护金融安全的能力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7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积极推进</w:t>
      </w:r>
      <w:r w:rsidRPr="00FD5215">
        <w:rPr>
          <w:rFonts w:ascii="楷体" w:eastAsia="楷体" w:hAnsi="楷体" w:hint="eastAsia"/>
          <w:b/>
          <w:sz w:val="32"/>
          <w:szCs w:val="32"/>
        </w:rPr>
        <w:t>金融纠纷多元化解</w:t>
      </w:r>
      <w:r>
        <w:rPr>
          <w:rFonts w:ascii="楷体" w:eastAsia="楷体" w:hAnsi="楷体" w:hint="eastAsia"/>
          <w:b/>
          <w:sz w:val="32"/>
          <w:szCs w:val="32"/>
        </w:rPr>
        <w:t>和案件繁简分流</w:t>
      </w:r>
      <w:r w:rsidRPr="00FD5215">
        <w:rPr>
          <w:rFonts w:ascii="楷体" w:eastAsia="楷体" w:hAnsi="楷体" w:hint="eastAsia"/>
          <w:b/>
          <w:sz w:val="32"/>
          <w:szCs w:val="32"/>
        </w:rPr>
        <w:t>。</w:t>
      </w:r>
      <w:r w:rsidRPr="00C50978">
        <w:rPr>
          <w:rFonts w:ascii="仿宋_GB2312" w:eastAsia="仿宋_GB2312" w:hAnsi="仿宋" w:hint="eastAsia"/>
          <w:sz w:val="32"/>
          <w:szCs w:val="32"/>
        </w:rPr>
        <w:t>按照</w:t>
      </w:r>
      <w:r w:rsidRPr="00AA0998">
        <w:rPr>
          <w:rFonts w:ascii="仿宋_GB2312" w:eastAsia="仿宋_GB2312" w:hAnsi="仿宋" w:hint="eastAsia"/>
          <w:sz w:val="32"/>
          <w:szCs w:val="32"/>
        </w:rPr>
        <w:t>市中院《关于全</w:t>
      </w:r>
      <w:r>
        <w:rPr>
          <w:rFonts w:ascii="仿宋_GB2312" w:eastAsia="仿宋_GB2312" w:hAnsi="仿宋" w:hint="eastAsia"/>
          <w:sz w:val="32"/>
          <w:szCs w:val="32"/>
        </w:rPr>
        <w:t>市法院进一步推进矛盾纠纷多元化解和案件繁简分流的工作方案》的要求，</w:t>
      </w:r>
      <w:r w:rsidRPr="00BB74A8">
        <w:rPr>
          <w:rFonts w:ascii="仿宋_GB2312" w:eastAsia="仿宋_GB2312" w:hAnsi="仿宋" w:hint="eastAsia"/>
          <w:sz w:val="32"/>
          <w:szCs w:val="32"/>
        </w:rPr>
        <w:t>加快推进与“一行三</w:t>
      </w:r>
      <w:r>
        <w:rPr>
          <w:rFonts w:ascii="仿宋_GB2312" w:eastAsia="仿宋_GB2312" w:hAnsi="仿宋" w:hint="eastAsia"/>
          <w:sz w:val="32"/>
          <w:szCs w:val="32"/>
        </w:rPr>
        <w:t>会”等金融监管部门、行业协会、专业调解组织的合作机制建设，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完善诉调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对接机制，</w:t>
      </w:r>
      <w:r>
        <w:rPr>
          <w:rFonts w:ascii="仿宋_GB2312" w:eastAsia="仿宋_GB2312" w:hAnsi="仿宋" w:hint="eastAsia"/>
          <w:sz w:val="32"/>
          <w:szCs w:val="32"/>
        </w:rPr>
        <w:t>充分</w:t>
      </w:r>
      <w:r w:rsidRPr="00AA0998">
        <w:rPr>
          <w:rFonts w:ascii="仿宋_GB2312" w:eastAsia="仿宋_GB2312" w:hAnsi="仿宋" w:hint="eastAsia"/>
          <w:sz w:val="32"/>
          <w:szCs w:val="32"/>
        </w:rPr>
        <w:t>运用行业协会专业化优势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FD5215">
        <w:rPr>
          <w:rFonts w:ascii="仿宋_GB2312" w:eastAsia="仿宋_GB2312" w:hAnsi="仿宋" w:hint="eastAsia"/>
          <w:sz w:val="32"/>
          <w:szCs w:val="32"/>
        </w:rPr>
        <w:t>采用委托、委派调解，邀请</w:t>
      </w:r>
      <w:r>
        <w:rPr>
          <w:rFonts w:ascii="仿宋_GB2312" w:eastAsia="仿宋_GB2312" w:hAnsi="仿宋" w:hint="eastAsia"/>
          <w:sz w:val="32"/>
          <w:szCs w:val="32"/>
        </w:rPr>
        <w:t>行业协会</w:t>
      </w:r>
      <w:r w:rsidRPr="00FD5215">
        <w:rPr>
          <w:rFonts w:ascii="仿宋_GB2312" w:eastAsia="仿宋_GB2312" w:hAnsi="仿宋" w:hint="eastAsia"/>
          <w:sz w:val="32"/>
          <w:szCs w:val="32"/>
        </w:rPr>
        <w:t>推荐的专家、专业人员参与调解</w:t>
      </w:r>
      <w:r>
        <w:rPr>
          <w:rFonts w:ascii="仿宋_GB2312" w:eastAsia="仿宋_GB2312" w:hAnsi="仿宋" w:hint="eastAsia"/>
          <w:sz w:val="32"/>
          <w:szCs w:val="32"/>
        </w:rPr>
        <w:t>等方式，</w:t>
      </w:r>
      <w:r w:rsidRPr="009D262E">
        <w:rPr>
          <w:rFonts w:ascii="仿宋_GB2312" w:eastAsia="仿宋_GB2312" w:hAnsi="仿宋" w:hint="eastAsia"/>
          <w:sz w:val="32"/>
          <w:szCs w:val="32"/>
        </w:rPr>
        <w:t>发挥政府监管、行业自律、社会调解和司法救济等各方优势</w:t>
      </w:r>
      <w:r>
        <w:rPr>
          <w:rFonts w:ascii="仿宋_GB2312" w:eastAsia="仿宋_GB2312" w:hAnsi="仿宋" w:hint="eastAsia"/>
          <w:sz w:val="32"/>
          <w:szCs w:val="32"/>
        </w:rPr>
        <w:t>，实现多方合力化解金融矛盾纠纷。针对金融纠纷案件的</w:t>
      </w:r>
      <w:r w:rsidRPr="00C50978">
        <w:rPr>
          <w:rFonts w:ascii="仿宋_GB2312" w:eastAsia="仿宋_GB2312" w:hAnsi="仿宋" w:hint="eastAsia"/>
          <w:sz w:val="32"/>
          <w:szCs w:val="32"/>
        </w:rPr>
        <w:t>特点，</w:t>
      </w:r>
      <w:r>
        <w:rPr>
          <w:rFonts w:ascii="仿宋_GB2312" w:eastAsia="仿宋_GB2312" w:hAnsi="仿宋" w:hint="eastAsia"/>
          <w:sz w:val="32"/>
          <w:szCs w:val="32"/>
        </w:rPr>
        <w:t>按照“该繁则繁、当简则简”的要求，科学调配和高效运用司法资源，准确</w:t>
      </w:r>
      <w:r w:rsidRPr="00C50978">
        <w:rPr>
          <w:rFonts w:ascii="仿宋_GB2312" w:eastAsia="仿宋_GB2312" w:hAnsi="仿宋" w:hint="eastAsia"/>
          <w:sz w:val="32"/>
          <w:szCs w:val="32"/>
        </w:rPr>
        <w:t>适用小额速裁、简易程序、普通程序、特别程序、督促程序等不同程序，</w:t>
      </w:r>
      <w:r>
        <w:rPr>
          <w:rFonts w:ascii="仿宋_GB2312" w:eastAsia="仿宋_GB2312" w:hAnsi="仿宋" w:hint="eastAsia"/>
          <w:sz w:val="32"/>
          <w:szCs w:val="32"/>
        </w:rPr>
        <w:t>健全完善</w:t>
      </w:r>
      <w:r w:rsidRPr="00C50978">
        <w:rPr>
          <w:rFonts w:ascii="仿宋_GB2312" w:eastAsia="仿宋_GB2312" w:hAnsi="仿宋" w:hint="eastAsia"/>
          <w:sz w:val="32"/>
          <w:szCs w:val="32"/>
        </w:rPr>
        <w:t>“简案快审、繁案精审”</w:t>
      </w:r>
      <w:r>
        <w:rPr>
          <w:rFonts w:ascii="仿宋_GB2312" w:eastAsia="仿宋_GB2312" w:hAnsi="仿宋" w:hint="eastAsia"/>
          <w:sz w:val="32"/>
          <w:szCs w:val="32"/>
        </w:rPr>
        <w:t>的差异化诉讼程序和机制通道。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8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着力抓好</w:t>
      </w:r>
      <w:r w:rsidRPr="00AA0998">
        <w:rPr>
          <w:rFonts w:ascii="楷体" w:eastAsia="楷体" w:hAnsi="楷体" w:hint="eastAsia"/>
          <w:b/>
          <w:sz w:val="32"/>
          <w:szCs w:val="32"/>
        </w:rPr>
        <w:t>金融案件</w:t>
      </w:r>
      <w:r>
        <w:rPr>
          <w:rFonts w:ascii="楷体" w:eastAsia="楷体" w:hAnsi="楷体" w:hint="eastAsia"/>
          <w:b/>
          <w:sz w:val="32"/>
          <w:szCs w:val="32"/>
        </w:rPr>
        <w:t>财产</w:t>
      </w:r>
      <w:r w:rsidRPr="00AA0998">
        <w:rPr>
          <w:rFonts w:ascii="楷体" w:eastAsia="楷体" w:hAnsi="楷体" w:hint="eastAsia"/>
          <w:b/>
          <w:sz w:val="32"/>
          <w:szCs w:val="32"/>
        </w:rPr>
        <w:t>保全工作。</w:t>
      </w:r>
      <w:r w:rsidRPr="00CD0DED">
        <w:rPr>
          <w:rFonts w:ascii="仿宋_GB2312" w:eastAsia="仿宋_GB2312" w:hAnsi="仿宋" w:hint="eastAsia"/>
          <w:sz w:val="32"/>
          <w:szCs w:val="32"/>
        </w:rPr>
        <w:t>充分发挥财产保全对金融债权实现的促进作用，</w:t>
      </w:r>
      <w:r>
        <w:rPr>
          <w:rFonts w:ascii="仿宋_GB2312" w:eastAsia="仿宋_GB2312" w:hAnsi="仿宋" w:hint="eastAsia"/>
          <w:sz w:val="32"/>
          <w:szCs w:val="32"/>
        </w:rPr>
        <w:t>以财产保全工作为抓手努力实现</w:t>
      </w:r>
      <w:r w:rsidRPr="00CD0DED">
        <w:rPr>
          <w:rFonts w:ascii="仿宋_GB2312" w:eastAsia="仿宋_GB2312" w:hAnsi="仿宋" w:hint="eastAsia"/>
          <w:sz w:val="32"/>
          <w:szCs w:val="32"/>
        </w:rPr>
        <w:t>“以保促和、以保促审、以保促执”</w:t>
      </w:r>
      <w:r>
        <w:rPr>
          <w:rFonts w:ascii="仿宋_GB2312" w:eastAsia="仿宋_GB2312" w:hAnsi="仿宋" w:hint="eastAsia"/>
          <w:sz w:val="32"/>
          <w:szCs w:val="32"/>
        </w:rPr>
        <w:t>的法律效果。对金融机构在立案阶段申请诉前保全的，最大限度</w:t>
      </w:r>
      <w:r w:rsidRPr="00AA0998">
        <w:rPr>
          <w:rFonts w:ascii="仿宋_GB2312" w:eastAsia="仿宋_GB2312" w:hAnsi="仿宋" w:hint="eastAsia"/>
          <w:sz w:val="32"/>
          <w:szCs w:val="32"/>
        </w:rPr>
        <w:t>放宽准入条件，</w:t>
      </w:r>
      <w:r>
        <w:rPr>
          <w:rFonts w:ascii="仿宋_GB2312" w:eastAsia="仿宋_GB2312" w:hAnsi="仿宋" w:hint="eastAsia"/>
          <w:sz w:val="32"/>
          <w:szCs w:val="32"/>
        </w:rPr>
        <w:t>开通“绿色通道”，</w:t>
      </w:r>
      <w:r w:rsidRPr="00AA0998">
        <w:rPr>
          <w:rFonts w:ascii="仿宋_GB2312" w:eastAsia="仿宋_GB2312" w:hAnsi="仿宋" w:hint="eastAsia"/>
          <w:sz w:val="32"/>
          <w:szCs w:val="32"/>
        </w:rPr>
        <w:t>实现金融案件“立保同步”。</w:t>
      </w:r>
      <w:r>
        <w:rPr>
          <w:rFonts w:ascii="仿宋_GB2312" w:eastAsia="仿宋_GB2312" w:hAnsi="仿宋" w:hint="eastAsia"/>
          <w:sz w:val="32"/>
          <w:szCs w:val="32"/>
        </w:rPr>
        <w:t>对于</w:t>
      </w:r>
      <w:r w:rsidRPr="00AA0998">
        <w:rPr>
          <w:rFonts w:ascii="仿宋_GB2312" w:eastAsia="仿宋_GB2312" w:hAnsi="仿宋" w:hint="eastAsia"/>
          <w:sz w:val="32"/>
          <w:szCs w:val="32"/>
        </w:rPr>
        <w:t>金融机构在</w:t>
      </w:r>
      <w:r>
        <w:rPr>
          <w:rFonts w:ascii="仿宋_GB2312" w:eastAsia="仿宋_GB2312" w:hAnsi="仿宋" w:hint="eastAsia"/>
          <w:sz w:val="32"/>
          <w:szCs w:val="32"/>
        </w:rPr>
        <w:t>诉讼</w:t>
      </w:r>
      <w:r w:rsidRPr="00AA0998">
        <w:rPr>
          <w:rFonts w:ascii="仿宋_GB2312" w:eastAsia="仿宋_GB2312" w:hAnsi="仿宋" w:hint="eastAsia"/>
          <w:sz w:val="32"/>
          <w:szCs w:val="32"/>
        </w:rPr>
        <w:t>阶段申请财产保全</w:t>
      </w:r>
      <w:r>
        <w:rPr>
          <w:rFonts w:ascii="仿宋_GB2312" w:eastAsia="仿宋_GB2312" w:hAnsi="仿宋" w:hint="eastAsia"/>
          <w:sz w:val="32"/>
          <w:szCs w:val="32"/>
        </w:rPr>
        <w:t>的</w:t>
      </w:r>
      <w:r w:rsidRPr="00AA0998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要</w:t>
      </w:r>
      <w:r w:rsidRPr="00AA0998">
        <w:rPr>
          <w:rFonts w:ascii="仿宋_GB2312" w:eastAsia="仿宋_GB2312" w:hAnsi="仿宋" w:hint="eastAsia"/>
          <w:sz w:val="32"/>
          <w:szCs w:val="32"/>
        </w:rPr>
        <w:t>优化审查过程，强化</w:t>
      </w:r>
      <w:r>
        <w:rPr>
          <w:rFonts w:ascii="仿宋_GB2312" w:eastAsia="仿宋_GB2312" w:hAnsi="仿宋" w:hint="eastAsia"/>
          <w:sz w:val="32"/>
          <w:szCs w:val="32"/>
        </w:rPr>
        <w:t>立</w:t>
      </w:r>
      <w:r w:rsidRPr="00AA0998">
        <w:rPr>
          <w:rFonts w:ascii="仿宋_GB2312" w:eastAsia="仿宋_GB2312" w:hAnsi="仿宋" w:hint="eastAsia"/>
          <w:sz w:val="32"/>
          <w:szCs w:val="32"/>
        </w:rPr>
        <w:t>审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执部门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之间的协</w:t>
      </w:r>
      <w:r w:rsidRPr="00AA0998">
        <w:rPr>
          <w:rFonts w:ascii="仿宋_GB2312" w:eastAsia="仿宋_GB2312" w:hAnsi="仿宋" w:hint="eastAsia"/>
          <w:sz w:val="32"/>
          <w:szCs w:val="32"/>
        </w:rPr>
        <w:lastRenderedPageBreak/>
        <w:t>作和人员</w:t>
      </w:r>
      <w:r>
        <w:rPr>
          <w:rFonts w:ascii="仿宋_GB2312" w:eastAsia="仿宋_GB2312" w:hAnsi="仿宋" w:hint="eastAsia"/>
          <w:sz w:val="32"/>
          <w:szCs w:val="32"/>
        </w:rPr>
        <w:t>配合，及时采取财产保全措施；要指导金融机构在保全期限届满前及时申请续保，防止被申请人在保全到期后转移财产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案外人在保全程序中对保全标的提出异议的，要及时进行审查，确保保全标的在进入执行程序后不再存在实体争议。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9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有效提升金融案件审判</w:t>
      </w:r>
      <w:r w:rsidRPr="00AA0998">
        <w:rPr>
          <w:rFonts w:ascii="楷体" w:eastAsia="楷体" w:hAnsi="楷体" w:hint="eastAsia"/>
          <w:b/>
          <w:sz w:val="32"/>
          <w:szCs w:val="32"/>
        </w:rPr>
        <w:t>效率。</w:t>
      </w:r>
      <w:r>
        <w:rPr>
          <w:rFonts w:ascii="仿宋_GB2312" w:eastAsia="仿宋_GB2312" w:hAnsi="仿宋" w:hint="eastAsia"/>
          <w:sz w:val="32"/>
          <w:szCs w:val="32"/>
        </w:rPr>
        <w:t>贯彻执行最高人民法院</w:t>
      </w:r>
      <w:r w:rsidRPr="00AA0998">
        <w:rPr>
          <w:rFonts w:ascii="仿宋_GB2312" w:eastAsia="仿宋_GB2312" w:hAnsi="仿宋" w:hint="eastAsia"/>
          <w:sz w:val="32"/>
          <w:szCs w:val="32"/>
        </w:rPr>
        <w:t>《关于进一步加强民事送达工作的若干意见》和省</w:t>
      </w:r>
      <w:r>
        <w:rPr>
          <w:rFonts w:ascii="仿宋_GB2312" w:eastAsia="仿宋_GB2312" w:hAnsi="仿宋" w:hint="eastAsia"/>
          <w:sz w:val="32"/>
          <w:szCs w:val="32"/>
        </w:rPr>
        <w:t>法院</w:t>
      </w:r>
      <w:r w:rsidRPr="00AA0998">
        <w:rPr>
          <w:rFonts w:ascii="仿宋_GB2312" w:eastAsia="仿宋_GB2312" w:hAnsi="仿宋" w:hint="eastAsia"/>
          <w:sz w:val="32"/>
          <w:szCs w:val="32"/>
        </w:rPr>
        <w:t>《司法文书电子送达规定（暂行）》，在金融</w:t>
      </w:r>
      <w:r>
        <w:rPr>
          <w:rFonts w:ascii="仿宋_GB2312" w:eastAsia="仿宋_GB2312" w:hAnsi="仿宋" w:hint="eastAsia"/>
          <w:sz w:val="32"/>
          <w:szCs w:val="32"/>
        </w:rPr>
        <w:t>纠纷案件中推行简便</w:t>
      </w:r>
      <w:r w:rsidRPr="00AA0998">
        <w:rPr>
          <w:rFonts w:ascii="仿宋_GB2312" w:eastAsia="仿宋_GB2312" w:hAnsi="仿宋" w:hint="eastAsia"/>
          <w:sz w:val="32"/>
          <w:szCs w:val="32"/>
        </w:rPr>
        <w:t>有效的送达方式。积极</w:t>
      </w:r>
      <w:r>
        <w:rPr>
          <w:rFonts w:ascii="仿宋_GB2312" w:eastAsia="仿宋_GB2312" w:hAnsi="仿宋" w:hint="eastAsia"/>
          <w:sz w:val="32"/>
          <w:szCs w:val="32"/>
        </w:rPr>
        <w:t>借助基层组织等外部力量开展直接送达，探索使用电子录音、电子邮箱、即时通信工具等电子送达方式。研究构建电子送达、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微信送达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系统，通过与上级法院相应平台的互联对接，提高送达效果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针对金融纠纷的特点，更新诉讼观念，改进诉讼模式，</w:t>
      </w:r>
      <w:r w:rsidRPr="00AA0998">
        <w:rPr>
          <w:rFonts w:ascii="仿宋_GB2312" w:eastAsia="仿宋_GB2312" w:hAnsi="仿宋" w:hint="eastAsia"/>
          <w:sz w:val="32"/>
          <w:szCs w:val="32"/>
        </w:rPr>
        <w:t>统筹安排开庭日期，集中时间同案同审、多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案连审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积极采取要素式</w:t>
      </w:r>
      <w:r w:rsidRPr="00AA0998">
        <w:rPr>
          <w:rFonts w:ascii="仿宋_GB2312" w:eastAsia="仿宋_GB2312" w:hAnsi="仿宋" w:hint="eastAsia"/>
          <w:sz w:val="32"/>
          <w:szCs w:val="32"/>
        </w:rPr>
        <w:t>金融审判方式</w:t>
      </w:r>
      <w:r>
        <w:rPr>
          <w:rFonts w:ascii="仿宋_GB2312" w:eastAsia="仿宋_GB2312" w:hAnsi="仿宋" w:hint="eastAsia"/>
          <w:sz w:val="32"/>
          <w:szCs w:val="32"/>
        </w:rPr>
        <w:t>，推行</w:t>
      </w:r>
      <w:r w:rsidRPr="00AA0998">
        <w:rPr>
          <w:rFonts w:ascii="仿宋_GB2312" w:eastAsia="仿宋_GB2312" w:hAnsi="仿宋" w:hint="eastAsia"/>
          <w:sz w:val="32"/>
          <w:szCs w:val="32"/>
        </w:rPr>
        <w:t>“要素式庭审+要素式审理报告+</w:t>
      </w:r>
      <w:r>
        <w:rPr>
          <w:rFonts w:ascii="仿宋_GB2312" w:eastAsia="仿宋_GB2312" w:hAnsi="仿宋" w:hint="eastAsia"/>
          <w:sz w:val="32"/>
          <w:szCs w:val="32"/>
        </w:rPr>
        <w:t>要素式裁判文书”的充分运用，大力提升金融案件的裁判效率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10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大力加强</w:t>
      </w:r>
      <w:r w:rsidRPr="00AA0998">
        <w:rPr>
          <w:rFonts w:ascii="楷体" w:eastAsia="楷体" w:hAnsi="楷体" w:hint="eastAsia"/>
          <w:b/>
          <w:sz w:val="32"/>
          <w:szCs w:val="32"/>
        </w:rPr>
        <w:t>金融案件执行</w:t>
      </w:r>
      <w:r>
        <w:rPr>
          <w:rFonts w:ascii="楷体" w:eastAsia="楷体" w:hAnsi="楷体" w:hint="eastAsia"/>
          <w:b/>
          <w:sz w:val="32"/>
          <w:szCs w:val="32"/>
        </w:rPr>
        <w:t>工作力度</w:t>
      </w:r>
      <w:r w:rsidRPr="00AA0998">
        <w:rPr>
          <w:rFonts w:ascii="楷体" w:eastAsia="楷体" w:hAnsi="楷体" w:hint="eastAsia"/>
          <w:b/>
          <w:sz w:val="32"/>
          <w:szCs w:val="32"/>
        </w:rPr>
        <w:t>。</w:t>
      </w:r>
      <w:r w:rsidRPr="00B90114">
        <w:rPr>
          <w:rFonts w:ascii="仿宋_GB2312" w:eastAsia="仿宋_GB2312" w:hAnsi="仿宋" w:hint="eastAsia"/>
          <w:sz w:val="32"/>
          <w:szCs w:val="32"/>
        </w:rPr>
        <w:t>全市法院要</w:t>
      </w:r>
      <w:r>
        <w:rPr>
          <w:rFonts w:ascii="仿宋_GB2312" w:eastAsia="仿宋_GB2312" w:hAnsi="仿宋" w:hint="eastAsia"/>
          <w:sz w:val="32"/>
          <w:szCs w:val="32"/>
        </w:rPr>
        <w:t>充分依托执行指挥中心这一信息化查控平台，实现对金融案件被执行人财产的优先查询、优先冻结和优先执行。加大</w:t>
      </w:r>
      <w:r w:rsidRPr="00AA0998">
        <w:rPr>
          <w:rFonts w:ascii="仿宋_GB2312" w:eastAsia="仿宋_GB2312" w:hAnsi="仿宋" w:hint="eastAsia"/>
          <w:sz w:val="32"/>
          <w:szCs w:val="32"/>
        </w:rPr>
        <w:t>加快对查封财产</w:t>
      </w:r>
      <w:r>
        <w:rPr>
          <w:rFonts w:ascii="仿宋_GB2312" w:eastAsia="仿宋_GB2312" w:hAnsi="仿宋" w:hint="eastAsia"/>
          <w:sz w:val="32"/>
          <w:szCs w:val="32"/>
        </w:rPr>
        <w:t>尤其是金融抵押财产</w:t>
      </w:r>
      <w:r w:rsidRPr="00AA0998">
        <w:rPr>
          <w:rFonts w:ascii="仿宋_GB2312" w:eastAsia="仿宋_GB2312" w:hAnsi="仿宋" w:hint="eastAsia"/>
          <w:sz w:val="32"/>
          <w:szCs w:val="32"/>
        </w:rPr>
        <w:t>的处置</w:t>
      </w:r>
      <w:r>
        <w:rPr>
          <w:rFonts w:ascii="仿宋_GB2312" w:eastAsia="仿宋_GB2312" w:hAnsi="仿宋" w:hint="eastAsia"/>
          <w:sz w:val="32"/>
          <w:szCs w:val="32"/>
        </w:rPr>
        <w:t>力度和</w:t>
      </w:r>
      <w:r w:rsidRPr="00AA0998">
        <w:rPr>
          <w:rFonts w:ascii="仿宋_GB2312" w:eastAsia="仿宋_GB2312" w:hAnsi="仿宋" w:hint="eastAsia"/>
          <w:sz w:val="32"/>
          <w:szCs w:val="32"/>
        </w:rPr>
        <w:t>进度</w:t>
      </w:r>
      <w:r>
        <w:rPr>
          <w:rFonts w:ascii="仿宋_GB2312" w:eastAsia="仿宋_GB2312" w:hAnsi="仿宋" w:hint="eastAsia"/>
          <w:sz w:val="32"/>
          <w:szCs w:val="32"/>
        </w:rPr>
        <w:t>，具备处置条件的要在第一时间启动评估拍卖程序。要在网络司法拍卖中依法认定和涤除抵押物的权利负担，实行常态化强制清场，提高金融抵押财产的拍卖成交率和溢价率。</w:t>
      </w:r>
      <w:r w:rsidRPr="00AA0998">
        <w:rPr>
          <w:rFonts w:ascii="仿宋_GB2312" w:eastAsia="仿宋_GB2312" w:hAnsi="仿宋" w:hint="eastAsia"/>
          <w:sz w:val="32"/>
          <w:szCs w:val="32"/>
        </w:rPr>
        <w:t>定期重点开展涉金融执行专项</w:t>
      </w:r>
      <w:r w:rsidRPr="00AA0998">
        <w:rPr>
          <w:rFonts w:ascii="仿宋_GB2312" w:eastAsia="仿宋_GB2312" w:hAnsi="仿宋" w:hint="eastAsia"/>
          <w:sz w:val="32"/>
          <w:szCs w:val="32"/>
        </w:rPr>
        <w:lastRenderedPageBreak/>
        <w:t>清理活动</w:t>
      </w:r>
      <w:r>
        <w:rPr>
          <w:rFonts w:ascii="仿宋_GB2312" w:eastAsia="仿宋_GB2312" w:hAnsi="仿宋" w:hint="eastAsia"/>
          <w:sz w:val="32"/>
          <w:szCs w:val="32"/>
        </w:rPr>
        <w:t>，对反映强烈或受到干扰的案件采取集中执行、提级执行和交叉指定执行等方法，加大执行力度，排除执行阻力，彰显人民法院维护金融安全的决心和效果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11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充分发挥执行裁判</w:t>
      </w:r>
      <w:r w:rsidRPr="00D9706A">
        <w:rPr>
          <w:rFonts w:ascii="楷体" w:eastAsia="楷体" w:hAnsi="楷体" w:hint="eastAsia"/>
          <w:b/>
          <w:sz w:val="32"/>
          <w:szCs w:val="32"/>
        </w:rPr>
        <w:t>职能</w:t>
      </w:r>
      <w:r>
        <w:rPr>
          <w:rFonts w:ascii="楷体" w:eastAsia="楷体" w:hAnsi="楷体" w:hint="eastAsia"/>
          <w:b/>
          <w:sz w:val="32"/>
          <w:szCs w:val="32"/>
        </w:rPr>
        <w:t>作用</w:t>
      </w:r>
      <w:r w:rsidRPr="00D9706A">
        <w:rPr>
          <w:rFonts w:ascii="楷体" w:eastAsia="楷体" w:hAnsi="楷体" w:hint="eastAsia"/>
          <w:b/>
          <w:sz w:val="32"/>
          <w:szCs w:val="32"/>
        </w:rPr>
        <w:t>。</w:t>
      </w:r>
      <w:r w:rsidRPr="00E16429">
        <w:rPr>
          <w:rFonts w:ascii="仿宋_GB2312" w:eastAsia="仿宋_GB2312" w:hAnsi="仿宋" w:hint="eastAsia"/>
          <w:sz w:val="32"/>
          <w:szCs w:val="32"/>
        </w:rPr>
        <w:t>充分运用审判权对执行权的监督制约职能，促进强制执行的公正、高效和规范，</w:t>
      </w:r>
      <w:r>
        <w:rPr>
          <w:rFonts w:ascii="仿宋_GB2312" w:eastAsia="仿宋_GB2312" w:hAnsi="仿宋" w:hint="eastAsia"/>
          <w:sz w:val="32"/>
          <w:szCs w:val="32"/>
        </w:rPr>
        <w:t>按照繁简分流工作机制的要求，</w:t>
      </w:r>
      <w:r w:rsidRPr="006B64AE">
        <w:rPr>
          <w:rFonts w:ascii="仿宋_GB2312" w:eastAsia="仿宋_GB2312" w:hAnsi="仿宋" w:hint="eastAsia"/>
          <w:sz w:val="32"/>
          <w:szCs w:val="32"/>
        </w:rPr>
        <w:t>着力</w:t>
      </w:r>
      <w:r>
        <w:rPr>
          <w:rFonts w:ascii="仿宋_GB2312" w:eastAsia="仿宋_GB2312" w:hAnsi="仿宋" w:hint="eastAsia"/>
          <w:sz w:val="32"/>
          <w:szCs w:val="32"/>
        </w:rPr>
        <w:t>提高金融执行裁判类</w:t>
      </w:r>
      <w:r w:rsidRPr="00AA0998">
        <w:rPr>
          <w:rFonts w:ascii="仿宋_GB2312" w:eastAsia="仿宋_GB2312" w:hAnsi="仿宋" w:hint="eastAsia"/>
          <w:sz w:val="32"/>
          <w:szCs w:val="32"/>
        </w:rPr>
        <w:t>案件审查效率</w:t>
      </w:r>
      <w:r>
        <w:rPr>
          <w:rFonts w:ascii="仿宋_GB2312" w:eastAsia="仿宋_GB2312" w:hAnsi="仿宋" w:hint="eastAsia"/>
          <w:sz w:val="32"/>
          <w:szCs w:val="32"/>
        </w:rPr>
        <w:t>。</w:t>
      </w:r>
      <w:r w:rsidRPr="00E16429">
        <w:rPr>
          <w:rFonts w:ascii="仿宋_GB2312" w:eastAsia="仿宋_GB2312" w:hAnsi="仿宋" w:hint="eastAsia"/>
          <w:sz w:val="32"/>
          <w:szCs w:val="32"/>
        </w:rPr>
        <w:t>依法规制利用执行异议程序规避执行的虚假诉讼行为，</w:t>
      </w:r>
      <w:r w:rsidRPr="00AA0998">
        <w:rPr>
          <w:rFonts w:ascii="仿宋_GB2312" w:eastAsia="仿宋_GB2312" w:hAnsi="仿宋" w:hint="eastAsia"/>
          <w:sz w:val="32"/>
          <w:szCs w:val="32"/>
        </w:rPr>
        <w:t>对于债务人为规避执行与关联企业签订的虚假资产转让合同、虚假长期租赁合同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AA0998">
        <w:rPr>
          <w:rFonts w:ascii="仿宋_GB2312" w:eastAsia="仿宋_GB2312" w:hAnsi="仿宋" w:hint="eastAsia"/>
          <w:sz w:val="32"/>
          <w:szCs w:val="32"/>
        </w:rPr>
        <w:t>应依法否定合同效力，对相关责任人予以惩戒。对于恶意拖延执行的异议行为，执行裁判部门查实线索后及时移送执行</w:t>
      </w:r>
      <w:r>
        <w:rPr>
          <w:rFonts w:ascii="仿宋_GB2312" w:eastAsia="仿宋_GB2312" w:hAnsi="仿宋" w:hint="eastAsia"/>
          <w:sz w:val="32"/>
          <w:szCs w:val="32"/>
        </w:rPr>
        <w:t>实施</w:t>
      </w:r>
      <w:r w:rsidRPr="00AA0998">
        <w:rPr>
          <w:rFonts w:ascii="仿宋_GB2312" w:eastAsia="仿宋_GB2312" w:hAnsi="仿宋" w:hint="eastAsia"/>
          <w:sz w:val="32"/>
          <w:szCs w:val="32"/>
        </w:rPr>
        <w:t>部门</w:t>
      </w:r>
      <w:r>
        <w:rPr>
          <w:rFonts w:ascii="仿宋_GB2312" w:eastAsia="仿宋_GB2312" w:hAnsi="仿宋" w:hint="eastAsia"/>
          <w:sz w:val="32"/>
          <w:szCs w:val="32"/>
        </w:rPr>
        <w:t>查处，形成打击恶意逃废金融债务的</w:t>
      </w:r>
      <w:r w:rsidRPr="00AA0998">
        <w:rPr>
          <w:rFonts w:ascii="仿宋_GB2312" w:eastAsia="仿宋_GB2312" w:hAnsi="仿宋" w:hint="eastAsia"/>
          <w:sz w:val="32"/>
          <w:szCs w:val="32"/>
        </w:rPr>
        <w:t>合力。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7B6835">
        <w:rPr>
          <w:rFonts w:ascii="楷体" w:eastAsia="楷体" w:hAnsi="楷体" w:hint="eastAsia"/>
          <w:b/>
          <w:sz w:val="32"/>
          <w:szCs w:val="32"/>
        </w:rPr>
        <w:t>12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依法</w:t>
      </w:r>
      <w:r w:rsidRPr="007B6835">
        <w:rPr>
          <w:rFonts w:ascii="楷体" w:eastAsia="楷体" w:hAnsi="楷体" w:hint="eastAsia"/>
          <w:b/>
          <w:sz w:val="32"/>
          <w:szCs w:val="32"/>
        </w:rPr>
        <w:t>规范</w:t>
      </w:r>
      <w:r>
        <w:rPr>
          <w:rFonts w:ascii="楷体" w:eastAsia="楷体" w:hAnsi="楷体" w:hint="eastAsia"/>
          <w:b/>
          <w:sz w:val="32"/>
          <w:szCs w:val="32"/>
        </w:rPr>
        <w:t>“</w:t>
      </w:r>
      <w:r w:rsidRPr="007B6835">
        <w:rPr>
          <w:rFonts w:ascii="楷体" w:eastAsia="楷体" w:hAnsi="楷体" w:hint="eastAsia"/>
          <w:b/>
          <w:sz w:val="32"/>
          <w:szCs w:val="32"/>
        </w:rPr>
        <w:t>执转破</w:t>
      </w:r>
      <w:r>
        <w:rPr>
          <w:rFonts w:ascii="楷体" w:eastAsia="楷体" w:hAnsi="楷体" w:hint="eastAsia"/>
          <w:b/>
          <w:sz w:val="32"/>
          <w:szCs w:val="32"/>
        </w:rPr>
        <w:t>”</w:t>
      </w:r>
      <w:r w:rsidRPr="007B6835">
        <w:rPr>
          <w:rFonts w:ascii="楷体" w:eastAsia="楷体" w:hAnsi="楷体" w:hint="eastAsia"/>
          <w:b/>
          <w:sz w:val="32"/>
          <w:szCs w:val="32"/>
        </w:rPr>
        <w:t>的移送和审理程序。</w:t>
      </w:r>
      <w:r>
        <w:rPr>
          <w:rFonts w:ascii="仿宋_GB2312" w:eastAsia="仿宋_GB2312" w:hAnsi="仿宋" w:hint="eastAsia"/>
          <w:sz w:val="32"/>
          <w:szCs w:val="32"/>
        </w:rPr>
        <w:t>畅通金融执行案件移送破产程序的渠道，推行适用简易程序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审理执转破案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件。合理掌握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执转破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的时间节点，探索在移送破产前利用网络司法拍卖平台对担保财产先行处置，随后转入破产程序依照法定清偿顺序分配破产资产（资金），提升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执转破程序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中财产处置的公平与效率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严格适用最高人民法院</w:t>
      </w:r>
      <w:r w:rsidRPr="004462C7">
        <w:rPr>
          <w:rFonts w:ascii="仿宋_GB2312" w:eastAsia="仿宋_GB2312" w:hAnsi="仿宋" w:hint="eastAsia"/>
          <w:sz w:val="32"/>
          <w:szCs w:val="32"/>
        </w:rPr>
        <w:t>《关于执行案件移送破产审查若干问题的指导意见》</w:t>
      </w:r>
      <w:r>
        <w:rPr>
          <w:rFonts w:ascii="仿宋_GB2312" w:eastAsia="仿宋_GB2312" w:hAnsi="仿宋" w:hint="eastAsia"/>
          <w:sz w:val="32"/>
          <w:szCs w:val="32"/>
        </w:rPr>
        <w:t>关于</w:t>
      </w:r>
      <w:proofErr w:type="gramStart"/>
      <w:r w:rsidRPr="004462C7">
        <w:rPr>
          <w:rFonts w:ascii="仿宋_GB2312" w:eastAsia="仿宋_GB2312" w:hAnsi="仿宋" w:hint="eastAsia"/>
          <w:sz w:val="32"/>
          <w:szCs w:val="32"/>
        </w:rPr>
        <w:t>担保物</w:t>
      </w:r>
      <w:r>
        <w:rPr>
          <w:rFonts w:ascii="仿宋_GB2312" w:eastAsia="仿宋_GB2312" w:hAnsi="仿宋" w:hint="eastAsia"/>
          <w:sz w:val="32"/>
          <w:szCs w:val="32"/>
        </w:rPr>
        <w:t>变价款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的分配原则，金融机构对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担保物变价款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主张优先分配的，依法予以支持。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1</w:t>
      </w:r>
      <w:r>
        <w:rPr>
          <w:rFonts w:ascii="楷体" w:eastAsia="楷体" w:hAnsi="楷体" w:hint="eastAsia"/>
          <w:b/>
          <w:sz w:val="32"/>
          <w:szCs w:val="32"/>
        </w:rPr>
        <w:t>3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依法维护仲裁裁决和公证债权文书的</w:t>
      </w:r>
      <w:r w:rsidRPr="00AA0998">
        <w:rPr>
          <w:rFonts w:ascii="楷体" w:eastAsia="楷体" w:hAnsi="楷体" w:hint="eastAsia"/>
          <w:b/>
          <w:sz w:val="32"/>
          <w:szCs w:val="32"/>
        </w:rPr>
        <w:t>强制执行效力。</w:t>
      </w:r>
      <w:r w:rsidRPr="00801FF9">
        <w:rPr>
          <w:rFonts w:ascii="仿宋_GB2312" w:eastAsia="仿宋_GB2312" w:hAnsi="仿宋" w:hint="eastAsia"/>
          <w:sz w:val="32"/>
          <w:szCs w:val="32"/>
        </w:rPr>
        <w:t>加强与</w:t>
      </w:r>
      <w:r>
        <w:rPr>
          <w:rFonts w:ascii="仿宋_GB2312" w:eastAsia="仿宋_GB2312" w:hAnsi="仿宋" w:hint="eastAsia"/>
          <w:sz w:val="32"/>
          <w:szCs w:val="32"/>
        </w:rPr>
        <w:t>仲裁机构及</w:t>
      </w:r>
      <w:r w:rsidRPr="00801FF9">
        <w:rPr>
          <w:rFonts w:ascii="仿宋_GB2312" w:eastAsia="仿宋_GB2312" w:hAnsi="仿宋" w:hint="eastAsia"/>
          <w:sz w:val="32"/>
          <w:szCs w:val="32"/>
        </w:rPr>
        <w:t>公证机关</w:t>
      </w:r>
      <w:r>
        <w:rPr>
          <w:rFonts w:ascii="仿宋_GB2312" w:eastAsia="仿宋_GB2312" w:hAnsi="仿宋" w:hint="eastAsia"/>
          <w:sz w:val="32"/>
          <w:szCs w:val="32"/>
        </w:rPr>
        <w:t>的联系和协作，依法支持仲裁裁决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和公证债权文书在提升金融债权实现效率方面发挥的作用。</w:t>
      </w:r>
      <w:r w:rsidRPr="000C2C7C">
        <w:rPr>
          <w:rFonts w:ascii="仿宋_GB2312" w:eastAsia="仿宋_GB2312" w:hAnsi="仿宋" w:hint="eastAsia"/>
          <w:sz w:val="32"/>
          <w:szCs w:val="32"/>
        </w:rPr>
        <w:t>对于</w:t>
      </w:r>
      <w:r w:rsidRPr="00AA0998">
        <w:rPr>
          <w:rFonts w:ascii="仿宋_GB2312" w:eastAsia="仿宋_GB2312" w:hAnsi="仿宋" w:hint="eastAsia"/>
          <w:sz w:val="32"/>
          <w:szCs w:val="32"/>
        </w:rPr>
        <w:t>金融机构申请执行</w:t>
      </w:r>
      <w:r>
        <w:rPr>
          <w:rFonts w:ascii="仿宋_GB2312" w:eastAsia="仿宋_GB2312" w:hAnsi="仿宋" w:hint="eastAsia"/>
          <w:sz w:val="32"/>
          <w:szCs w:val="32"/>
        </w:rPr>
        <w:t>仲裁裁决和</w:t>
      </w:r>
      <w:r w:rsidRPr="00AA0998">
        <w:rPr>
          <w:rFonts w:ascii="仿宋_GB2312" w:eastAsia="仿宋_GB2312" w:hAnsi="仿宋" w:hint="eastAsia"/>
          <w:sz w:val="32"/>
          <w:szCs w:val="32"/>
        </w:rPr>
        <w:t>公证债权文书</w:t>
      </w:r>
      <w:r>
        <w:rPr>
          <w:rFonts w:ascii="仿宋_GB2312" w:eastAsia="仿宋_GB2312" w:hAnsi="仿宋" w:hint="eastAsia"/>
          <w:sz w:val="32"/>
          <w:szCs w:val="32"/>
        </w:rPr>
        <w:t>凡</w:t>
      </w:r>
      <w:r w:rsidRPr="00AA0998">
        <w:rPr>
          <w:rFonts w:ascii="仿宋_GB2312" w:eastAsia="仿宋_GB2312" w:hAnsi="仿宋" w:hint="eastAsia"/>
          <w:sz w:val="32"/>
          <w:szCs w:val="32"/>
        </w:rPr>
        <w:t>符合法律规定条件的，应当及时受理，确认效力后加大执行力度，</w:t>
      </w:r>
      <w:r>
        <w:rPr>
          <w:rFonts w:ascii="仿宋_GB2312" w:eastAsia="仿宋_GB2312" w:hAnsi="仿宋" w:hint="eastAsia"/>
          <w:sz w:val="32"/>
          <w:szCs w:val="32"/>
        </w:rPr>
        <w:t>充分</w:t>
      </w:r>
      <w:r w:rsidRPr="00AA0998">
        <w:rPr>
          <w:rFonts w:ascii="仿宋_GB2312" w:eastAsia="仿宋_GB2312" w:hAnsi="仿宋" w:hint="eastAsia"/>
          <w:sz w:val="32"/>
          <w:szCs w:val="32"/>
        </w:rPr>
        <w:t>发挥</w:t>
      </w:r>
      <w:r>
        <w:rPr>
          <w:rFonts w:ascii="仿宋_GB2312" w:eastAsia="仿宋_GB2312" w:hAnsi="仿宋" w:hint="eastAsia"/>
          <w:sz w:val="32"/>
          <w:szCs w:val="32"/>
        </w:rPr>
        <w:t>仲裁裁决和</w:t>
      </w:r>
      <w:r w:rsidRPr="00AA0998">
        <w:rPr>
          <w:rFonts w:ascii="仿宋_GB2312" w:eastAsia="仿宋_GB2312" w:hAnsi="仿宋" w:hint="eastAsia"/>
          <w:sz w:val="32"/>
          <w:szCs w:val="32"/>
        </w:rPr>
        <w:t>公证</w:t>
      </w:r>
      <w:r>
        <w:rPr>
          <w:rFonts w:ascii="仿宋_GB2312" w:eastAsia="仿宋_GB2312" w:hAnsi="仿宋" w:hint="eastAsia"/>
          <w:sz w:val="32"/>
          <w:szCs w:val="32"/>
        </w:rPr>
        <w:t>债权文</w:t>
      </w:r>
      <w:r w:rsidRPr="00AA0998">
        <w:rPr>
          <w:rFonts w:ascii="仿宋_GB2312" w:eastAsia="仿宋_GB2312" w:hAnsi="仿宋" w:hint="eastAsia"/>
          <w:sz w:val="32"/>
          <w:szCs w:val="32"/>
        </w:rPr>
        <w:t>书</w:t>
      </w:r>
      <w:r>
        <w:rPr>
          <w:rFonts w:ascii="仿宋_GB2312" w:eastAsia="仿宋_GB2312" w:hAnsi="仿宋" w:hint="eastAsia"/>
          <w:sz w:val="32"/>
          <w:szCs w:val="32"/>
        </w:rPr>
        <w:t>在</w:t>
      </w:r>
      <w:r w:rsidRPr="00AA0998">
        <w:rPr>
          <w:rFonts w:ascii="仿宋_GB2312" w:eastAsia="仿宋_GB2312" w:hAnsi="仿宋" w:hint="eastAsia"/>
          <w:sz w:val="32"/>
          <w:szCs w:val="32"/>
        </w:rPr>
        <w:t>降低金融债权实现成本</w:t>
      </w:r>
      <w:r>
        <w:rPr>
          <w:rFonts w:ascii="仿宋_GB2312" w:eastAsia="仿宋_GB2312" w:hAnsi="仿宋" w:hint="eastAsia"/>
          <w:sz w:val="32"/>
          <w:szCs w:val="32"/>
        </w:rPr>
        <w:t>方面的优势，引导和保障金融机构多渠道实现金融债权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1</w:t>
      </w:r>
      <w:r>
        <w:rPr>
          <w:rFonts w:ascii="楷体" w:eastAsia="楷体" w:hAnsi="楷体" w:hint="eastAsia"/>
          <w:b/>
          <w:sz w:val="32"/>
          <w:szCs w:val="32"/>
        </w:rPr>
        <w:t>4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不断完善实现</w:t>
      </w:r>
      <w:r w:rsidRPr="00AA0998">
        <w:rPr>
          <w:rFonts w:ascii="楷体" w:eastAsia="楷体" w:hAnsi="楷体" w:hint="eastAsia"/>
          <w:b/>
          <w:sz w:val="32"/>
          <w:szCs w:val="32"/>
        </w:rPr>
        <w:t>担保物权特别程序</w:t>
      </w:r>
      <w:r w:rsidRPr="00AA0998">
        <w:rPr>
          <w:rFonts w:ascii="仿宋_GB2312" w:eastAsia="仿宋_GB2312" w:hAnsi="仿宋" w:hint="eastAsia"/>
          <w:sz w:val="32"/>
          <w:szCs w:val="32"/>
        </w:rPr>
        <w:t>。充分发挥民诉法规定的</w:t>
      </w:r>
      <w:r>
        <w:rPr>
          <w:rFonts w:ascii="仿宋_GB2312" w:eastAsia="仿宋_GB2312" w:hAnsi="仿宋" w:hint="eastAsia"/>
          <w:sz w:val="32"/>
          <w:szCs w:val="32"/>
        </w:rPr>
        <w:t>实现</w:t>
      </w:r>
      <w:r w:rsidRPr="00AA0998">
        <w:rPr>
          <w:rFonts w:ascii="仿宋_GB2312" w:eastAsia="仿宋_GB2312" w:hAnsi="仿宋" w:hint="eastAsia"/>
          <w:sz w:val="32"/>
          <w:szCs w:val="32"/>
        </w:rPr>
        <w:t>担保物权特别程序</w:t>
      </w:r>
      <w:r>
        <w:rPr>
          <w:rFonts w:ascii="仿宋_GB2312" w:eastAsia="仿宋_GB2312" w:hAnsi="仿宋" w:hint="eastAsia"/>
          <w:sz w:val="32"/>
          <w:szCs w:val="32"/>
        </w:rPr>
        <w:t>功效</w:t>
      </w:r>
      <w:r w:rsidRPr="00AA0998">
        <w:rPr>
          <w:rFonts w:ascii="仿宋_GB2312" w:eastAsia="仿宋_GB2312" w:hAnsi="仿宋" w:hint="eastAsia"/>
          <w:sz w:val="32"/>
          <w:szCs w:val="32"/>
        </w:rPr>
        <w:t>，提高金融债权</w:t>
      </w:r>
      <w:r>
        <w:rPr>
          <w:rFonts w:ascii="仿宋_GB2312" w:eastAsia="仿宋_GB2312" w:hAnsi="仿宋" w:hint="eastAsia"/>
          <w:sz w:val="32"/>
          <w:szCs w:val="32"/>
        </w:rPr>
        <w:t>实现</w:t>
      </w:r>
      <w:r w:rsidRPr="00AA0998">
        <w:rPr>
          <w:rFonts w:ascii="仿宋_GB2312" w:eastAsia="仿宋_GB2312" w:hAnsi="仿宋" w:hint="eastAsia"/>
          <w:sz w:val="32"/>
          <w:szCs w:val="32"/>
        </w:rPr>
        <w:t>效率。对于抵押权明晰的实现担保物权案件，优先立案，在严格按照法律规定情况下，逐步放宽担保物权特别程序准入条件。优先执行实现担保物权案件</w:t>
      </w:r>
      <w:r>
        <w:rPr>
          <w:rFonts w:ascii="仿宋_GB2312" w:eastAsia="仿宋_GB2312" w:hAnsi="仿宋" w:hint="eastAsia"/>
          <w:sz w:val="32"/>
          <w:szCs w:val="32"/>
        </w:rPr>
        <w:t>，加大实现担保物权案件的执行力度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1</w:t>
      </w:r>
      <w:r>
        <w:rPr>
          <w:rFonts w:ascii="楷体" w:eastAsia="楷体" w:hAnsi="楷体" w:hint="eastAsia"/>
          <w:b/>
          <w:sz w:val="32"/>
          <w:szCs w:val="32"/>
        </w:rPr>
        <w:t>5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有序推进金融不良资产的快速</w:t>
      </w:r>
      <w:r w:rsidRPr="00AA0998">
        <w:rPr>
          <w:rFonts w:ascii="楷体" w:eastAsia="楷体" w:hAnsi="楷体" w:hint="eastAsia"/>
          <w:b/>
          <w:sz w:val="32"/>
          <w:szCs w:val="32"/>
        </w:rPr>
        <w:t>处置。</w:t>
      </w:r>
      <w:r w:rsidRPr="009824F6">
        <w:rPr>
          <w:rFonts w:ascii="仿宋_GB2312" w:eastAsia="仿宋_GB2312" w:hAnsi="仿宋" w:hint="eastAsia"/>
          <w:sz w:val="32"/>
          <w:szCs w:val="32"/>
        </w:rPr>
        <w:t>进一步简化</w:t>
      </w:r>
      <w:r>
        <w:rPr>
          <w:rFonts w:ascii="仿宋_GB2312" w:eastAsia="仿宋_GB2312" w:hAnsi="仿宋" w:hint="eastAsia"/>
          <w:sz w:val="32"/>
          <w:szCs w:val="32"/>
        </w:rPr>
        <w:t>金融债权案件的</w:t>
      </w:r>
      <w:r w:rsidRPr="009824F6">
        <w:rPr>
          <w:rFonts w:ascii="仿宋_GB2312" w:eastAsia="仿宋_GB2312" w:hAnsi="仿宋" w:hint="eastAsia"/>
          <w:sz w:val="32"/>
          <w:szCs w:val="32"/>
        </w:rPr>
        <w:t>立案、送达、保全、审理程序，缩短审理周期，力求快审快结快执，加快</w:t>
      </w:r>
      <w:r>
        <w:rPr>
          <w:rFonts w:ascii="仿宋_GB2312" w:eastAsia="仿宋_GB2312" w:hAnsi="仿宋" w:hint="eastAsia"/>
          <w:sz w:val="32"/>
          <w:szCs w:val="32"/>
        </w:rPr>
        <w:t>金融</w:t>
      </w:r>
      <w:r w:rsidRPr="009824F6">
        <w:rPr>
          <w:rFonts w:ascii="仿宋_GB2312" w:eastAsia="仿宋_GB2312" w:hAnsi="仿宋" w:hint="eastAsia"/>
          <w:sz w:val="32"/>
          <w:szCs w:val="32"/>
        </w:rPr>
        <w:t>不良资产处置</w:t>
      </w:r>
      <w:r>
        <w:rPr>
          <w:rFonts w:ascii="仿宋_GB2312" w:eastAsia="仿宋_GB2312" w:hAnsi="仿宋" w:hint="eastAsia"/>
          <w:sz w:val="32"/>
          <w:szCs w:val="32"/>
        </w:rPr>
        <w:t>，尽可能做好司法程序与金融不良资产核销</w:t>
      </w:r>
      <w:r w:rsidRPr="009824F6">
        <w:rPr>
          <w:rFonts w:ascii="仿宋_GB2312" w:eastAsia="仿宋_GB2312" w:hAnsi="仿宋" w:hint="eastAsia"/>
          <w:sz w:val="32"/>
          <w:szCs w:val="32"/>
        </w:rPr>
        <w:t>的无缝对接，为不良资产核销提供便利</w:t>
      </w:r>
      <w:r w:rsidRPr="00AA0998">
        <w:rPr>
          <w:rFonts w:ascii="仿宋_GB2312" w:eastAsia="仿宋_GB2312" w:hAnsi="仿宋" w:hint="eastAsia"/>
          <w:sz w:val="32"/>
          <w:szCs w:val="32"/>
        </w:rPr>
        <w:t>。对于社会投资</w:t>
      </w:r>
      <w:r>
        <w:rPr>
          <w:rFonts w:ascii="仿宋_GB2312" w:eastAsia="仿宋_GB2312" w:hAnsi="仿宋" w:hint="eastAsia"/>
          <w:sz w:val="32"/>
          <w:szCs w:val="32"/>
        </w:rPr>
        <w:t>者依法受让金融不良债权，根据金融借款合同约定主张本金</w:t>
      </w:r>
      <w:r w:rsidRPr="00AA0998">
        <w:rPr>
          <w:rFonts w:ascii="仿宋_GB2312" w:eastAsia="仿宋_GB2312" w:hAnsi="仿宋" w:hint="eastAsia"/>
          <w:sz w:val="32"/>
          <w:szCs w:val="32"/>
        </w:rPr>
        <w:t>利息、罚息及合同明确约定的复利，在不超过年利率24%上限范围内，</w:t>
      </w:r>
      <w:r>
        <w:rPr>
          <w:rFonts w:ascii="仿宋_GB2312" w:eastAsia="仿宋_GB2312" w:hAnsi="仿宋" w:hint="eastAsia"/>
          <w:sz w:val="32"/>
          <w:szCs w:val="32"/>
        </w:rPr>
        <w:t>依法</w:t>
      </w:r>
      <w:r w:rsidRPr="00AA0998">
        <w:rPr>
          <w:rFonts w:ascii="仿宋_GB2312" w:eastAsia="仿宋_GB2312" w:hAnsi="仿宋" w:hint="eastAsia"/>
          <w:sz w:val="32"/>
          <w:szCs w:val="32"/>
        </w:rPr>
        <w:t>予以支持。</w:t>
      </w:r>
    </w:p>
    <w:p w:rsidR="00A87861" w:rsidRPr="00BB171E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16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全力保障</w:t>
      </w:r>
      <w:r w:rsidRPr="002818C8">
        <w:rPr>
          <w:rFonts w:ascii="楷体" w:eastAsia="楷体" w:hAnsi="楷体" w:hint="eastAsia"/>
          <w:b/>
          <w:sz w:val="32"/>
          <w:szCs w:val="32"/>
        </w:rPr>
        <w:t>互联网金融有序</w:t>
      </w:r>
      <w:r>
        <w:rPr>
          <w:rFonts w:ascii="楷体" w:eastAsia="楷体" w:hAnsi="楷体" w:hint="eastAsia"/>
          <w:b/>
          <w:sz w:val="32"/>
          <w:szCs w:val="32"/>
        </w:rPr>
        <w:t>健康</w:t>
      </w:r>
      <w:r w:rsidRPr="002818C8">
        <w:rPr>
          <w:rFonts w:ascii="楷体" w:eastAsia="楷体" w:hAnsi="楷体" w:hint="eastAsia"/>
          <w:b/>
          <w:sz w:val="32"/>
          <w:szCs w:val="32"/>
        </w:rPr>
        <w:t>发展。</w:t>
      </w:r>
      <w:r w:rsidRPr="00B333ED">
        <w:rPr>
          <w:rFonts w:ascii="仿宋_GB2312" w:eastAsia="仿宋_GB2312" w:hAnsi="仿宋" w:hint="eastAsia"/>
          <w:sz w:val="32"/>
          <w:szCs w:val="32"/>
        </w:rPr>
        <w:t>全市法院</w:t>
      </w:r>
      <w:r>
        <w:rPr>
          <w:rFonts w:ascii="仿宋_GB2312" w:eastAsia="仿宋_GB2312" w:hAnsi="仿宋" w:hint="eastAsia"/>
          <w:sz w:val="32"/>
          <w:szCs w:val="32"/>
        </w:rPr>
        <w:t>要把握新动态，加强对互联网金融的前瞻性研究。</w:t>
      </w:r>
      <w:r w:rsidRPr="000675C6">
        <w:rPr>
          <w:rFonts w:ascii="仿宋_GB2312" w:eastAsia="仿宋_GB2312" w:hAnsi="仿宋" w:hint="eastAsia"/>
          <w:sz w:val="32"/>
          <w:szCs w:val="32"/>
        </w:rPr>
        <w:t>对于银行传统业务网络化，通过对电子证据依法认定，</w:t>
      </w:r>
      <w:r>
        <w:rPr>
          <w:rFonts w:ascii="仿宋_GB2312" w:eastAsia="仿宋_GB2312" w:hAnsi="仿宋" w:hint="eastAsia"/>
          <w:sz w:val="32"/>
          <w:szCs w:val="32"/>
        </w:rPr>
        <w:t>保障金融</w:t>
      </w:r>
      <w:r w:rsidRPr="000675C6">
        <w:rPr>
          <w:rFonts w:ascii="仿宋_GB2312" w:eastAsia="仿宋_GB2312" w:hAnsi="仿宋" w:hint="eastAsia"/>
          <w:sz w:val="32"/>
          <w:szCs w:val="32"/>
        </w:rPr>
        <w:t>机构合法权益，促进金融效率</w:t>
      </w:r>
      <w:r>
        <w:rPr>
          <w:rFonts w:ascii="仿宋_GB2312" w:eastAsia="仿宋_GB2312" w:hAnsi="仿宋" w:hint="eastAsia"/>
          <w:sz w:val="32"/>
          <w:szCs w:val="32"/>
        </w:rPr>
        <w:t>的</w:t>
      </w:r>
      <w:r w:rsidRPr="000675C6">
        <w:rPr>
          <w:rFonts w:ascii="仿宋_GB2312" w:eastAsia="仿宋_GB2312" w:hAnsi="仿宋" w:hint="eastAsia"/>
          <w:sz w:val="32"/>
          <w:szCs w:val="32"/>
        </w:rPr>
        <w:t>提升</w:t>
      </w:r>
      <w:r>
        <w:rPr>
          <w:rFonts w:ascii="仿宋_GB2312" w:eastAsia="仿宋_GB2312" w:hAnsi="仿宋" w:hint="eastAsia"/>
          <w:sz w:val="32"/>
          <w:szCs w:val="32"/>
        </w:rPr>
        <w:t>。加强</w:t>
      </w:r>
      <w:r w:rsidRPr="000675C6">
        <w:rPr>
          <w:rFonts w:ascii="仿宋_GB2312" w:eastAsia="仿宋_GB2312" w:hAnsi="仿宋" w:hint="eastAsia"/>
          <w:sz w:val="32"/>
          <w:szCs w:val="32"/>
        </w:rPr>
        <w:t>“P2P</w:t>
      </w:r>
      <w:r w:rsidRPr="000675C6">
        <w:rPr>
          <w:rFonts w:ascii="仿宋_GB2312" w:eastAsia="仿宋_GB2312" w:hAnsi="仿宋"/>
          <w:sz w:val="32"/>
          <w:szCs w:val="32"/>
        </w:rPr>
        <w:t>”</w:t>
      </w:r>
      <w:r>
        <w:rPr>
          <w:rFonts w:ascii="仿宋_GB2312" w:eastAsia="仿宋_GB2312" w:hAnsi="仿宋" w:hint="eastAsia"/>
          <w:sz w:val="32"/>
          <w:szCs w:val="32"/>
        </w:rPr>
        <w:t>平台监管，严格合同条款效力审查；</w:t>
      </w:r>
      <w:r w:rsidRPr="00AA0998">
        <w:rPr>
          <w:rFonts w:ascii="仿宋_GB2312" w:eastAsia="仿宋_GB2312" w:hAnsi="仿宋" w:hint="eastAsia"/>
          <w:sz w:val="32"/>
          <w:szCs w:val="32"/>
        </w:rPr>
        <w:t>准确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认定网贷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平台、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众筹平台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与网络借贷合同当事人</w:t>
      </w:r>
      <w:r w:rsidRPr="00AA0998">
        <w:rPr>
          <w:rFonts w:ascii="仿宋_GB2312" w:eastAsia="仿宋_GB2312" w:hAnsi="仿宋" w:hint="eastAsia"/>
          <w:sz w:val="32"/>
          <w:szCs w:val="32"/>
        </w:rPr>
        <w:lastRenderedPageBreak/>
        <w:t>之间的</w:t>
      </w:r>
      <w:r>
        <w:rPr>
          <w:rFonts w:ascii="仿宋_GB2312" w:eastAsia="仿宋_GB2312" w:hAnsi="仿宋" w:hint="eastAsia"/>
          <w:sz w:val="32"/>
          <w:szCs w:val="32"/>
        </w:rPr>
        <w:t>法律</w:t>
      </w:r>
      <w:r w:rsidRPr="00AA0998">
        <w:rPr>
          <w:rFonts w:ascii="仿宋_GB2312" w:eastAsia="仿宋_GB2312" w:hAnsi="仿宋" w:hint="eastAsia"/>
          <w:sz w:val="32"/>
          <w:szCs w:val="32"/>
        </w:rPr>
        <w:t>关系</w:t>
      </w:r>
      <w:r>
        <w:rPr>
          <w:rFonts w:ascii="仿宋_GB2312" w:eastAsia="仿宋_GB2312" w:hAnsi="仿宋" w:hint="eastAsia"/>
          <w:sz w:val="32"/>
          <w:szCs w:val="32"/>
        </w:rPr>
        <w:t>，依法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认定网贷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平台债权转让模式、担保行为、风险备付金设立的法律效力；对于出借</w:t>
      </w:r>
      <w:r w:rsidRPr="00AA0998">
        <w:rPr>
          <w:rFonts w:ascii="仿宋_GB2312" w:eastAsia="仿宋_GB2312" w:hAnsi="仿宋" w:hint="eastAsia"/>
          <w:sz w:val="32"/>
          <w:szCs w:val="32"/>
        </w:rPr>
        <w:t>人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借助网贷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平台、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众筹平台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名义以各种费用形式规避民间借贷利率司法保护上限的</w:t>
      </w:r>
      <w:r>
        <w:rPr>
          <w:rFonts w:ascii="仿宋_GB2312" w:eastAsia="仿宋_GB2312" w:hAnsi="仿宋" w:hint="eastAsia"/>
          <w:sz w:val="32"/>
          <w:szCs w:val="32"/>
        </w:rPr>
        <w:t>部分</w:t>
      </w:r>
      <w:r w:rsidRPr="00AA0998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依法</w:t>
      </w:r>
      <w:r w:rsidRPr="00AA0998">
        <w:rPr>
          <w:rFonts w:ascii="仿宋_GB2312" w:eastAsia="仿宋_GB2312" w:hAnsi="仿宋" w:hint="eastAsia"/>
          <w:sz w:val="32"/>
          <w:szCs w:val="32"/>
        </w:rPr>
        <w:t>不予支持。</w:t>
      </w:r>
      <w:r w:rsidRPr="008D26EA">
        <w:rPr>
          <w:rFonts w:ascii="仿宋_GB2312" w:eastAsia="仿宋_GB2312" w:hAnsi="仿宋" w:hint="eastAsia"/>
          <w:sz w:val="32"/>
          <w:szCs w:val="32"/>
        </w:rPr>
        <w:t>对于借互联网</w:t>
      </w:r>
      <w:r>
        <w:rPr>
          <w:rFonts w:ascii="仿宋_GB2312" w:eastAsia="仿宋_GB2312" w:hAnsi="仿宋" w:hint="eastAsia"/>
          <w:sz w:val="32"/>
          <w:szCs w:val="32"/>
        </w:rPr>
        <w:t>名义行集资之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实</w:t>
      </w:r>
      <w:r w:rsidRPr="008D26EA">
        <w:rPr>
          <w:rFonts w:ascii="仿宋_GB2312" w:eastAsia="仿宋_GB2312" w:hAnsi="仿宋" w:hint="eastAsia"/>
          <w:sz w:val="32"/>
          <w:szCs w:val="32"/>
        </w:rPr>
        <w:t>损害</w:t>
      </w:r>
      <w:proofErr w:type="gramEnd"/>
      <w:r w:rsidRPr="008D26EA">
        <w:rPr>
          <w:rFonts w:ascii="仿宋_GB2312" w:eastAsia="仿宋_GB2312" w:hAnsi="仿宋" w:hint="eastAsia"/>
          <w:sz w:val="32"/>
          <w:szCs w:val="32"/>
        </w:rPr>
        <w:t>金融消费者合法权益的，依法予以规制</w:t>
      </w:r>
      <w:r>
        <w:rPr>
          <w:rFonts w:ascii="仿宋_GB2312" w:eastAsia="仿宋_GB2312" w:hAnsi="仿宋" w:hint="eastAsia"/>
          <w:sz w:val="32"/>
          <w:szCs w:val="32"/>
        </w:rPr>
        <w:t>，防止产生群体性纠纷；通过集中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公布网贷虚假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宣传典型案例、召开新闻发布会等形式，教育、引导投资者树立正确的投资理财理念</w:t>
      </w:r>
      <w:r w:rsidRPr="008D26EA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25427F" w:rsidRDefault="00A87861" w:rsidP="00A87861">
      <w:pPr>
        <w:snapToGrid w:val="0"/>
        <w:spacing w:line="336" w:lineRule="auto"/>
        <w:ind w:firstLine="640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17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着力化解企业资金链、担保圈</w:t>
      </w:r>
      <w:r w:rsidRPr="00F514B6">
        <w:rPr>
          <w:rFonts w:ascii="楷体" w:eastAsia="楷体" w:hAnsi="楷体" w:hint="eastAsia"/>
          <w:b/>
          <w:sz w:val="32"/>
          <w:szCs w:val="32"/>
        </w:rPr>
        <w:t>风险</w:t>
      </w:r>
      <w:r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全市</w:t>
      </w:r>
      <w:r w:rsidRPr="00F514B6">
        <w:rPr>
          <w:rFonts w:ascii="仿宋_GB2312" w:eastAsia="仿宋_GB2312" w:hAnsi="仿宋" w:hint="eastAsia"/>
          <w:sz w:val="32"/>
          <w:szCs w:val="32"/>
        </w:rPr>
        <w:t>法院要从促进经济金融平</w:t>
      </w:r>
      <w:r>
        <w:rPr>
          <w:rFonts w:ascii="仿宋_GB2312" w:eastAsia="仿宋_GB2312" w:hAnsi="仿宋" w:hint="eastAsia"/>
          <w:sz w:val="32"/>
          <w:szCs w:val="32"/>
        </w:rPr>
        <w:t>稳发展和维护区域稳定的大局出发，高度重视企业资金链、担保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圈</w:t>
      </w:r>
      <w:r w:rsidRPr="00F514B6">
        <w:rPr>
          <w:rFonts w:ascii="仿宋_GB2312" w:eastAsia="仿宋_GB2312" w:hAnsi="仿宋" w:hint="eastAsia"/>
          <w:sz w:val="32"/>
          <w:szCs w:val="32"/>
        </w:rPr>
        <w:t>风险</w:t>
      </w:r>
      <w:proofErr w:type="gramEnd"/>
      <w:r w:rsidRPr="00F514B6">
        <w:rPr>
          <w:rFonts w:ascii="仿宋_GB2312" w:eastAsia="仿宋_GB2312" w:hAnsi="仿宋" w:hint="eastAsia"/>
          <w:sz w:val="32"/>
          <w:szCs w:val="32"/>
        </w:rPr>
        <w:t>化解工作。要争取地方政府的支持，推动分类处置与协调处置</w:t>
      </w:r>
      <w:r>
        <w:rPr>
          <w:rFonts w:ascii="仿宋_GB2312" w:eastAsia="仿宋_GB2312" w:hAnsi="仿宋" w:hint="eastAsia"/>
          <w:sz w:val="32"/>
          <w:szCs w:val="32"/>
        </w:rPr>
        <w:t>、</w:t>
      </w:r>
      <w:r w:rsidRPr="00F514B6">
        <w:rPr>
          <w:rFonts w:ascii="仿宋_GB2312" w:eastAsia="仿宋_GB2312" w:hAnsi="仿宋" w:hint="eastAsia"/>
          <w:sz w:val="32"/>
          <w:szCs w:val="32"/>
        </w:rPr>
        <w:t>帮扶机制与司法程序的协调和对接，对确因</w:t>
      </w:r>
      <w:r>
        <w:rPr>
          <w:rFonts w:ascii="仿宋_GB2312" w:eastAsia="仿宋_GB2312" w:hAnsi="仿宋" w:hint="eastAsia"/>
          <w:sz w:val="32"/>
          <w:szCs w:val="32"/>
        </w:rPr>
        <w:t>资金链、担保圈</w:t>
      </w:r>
      <w:r w:rsidRPr="00F514B6">
        <w:rPr>
          <w:rFonts w:ascii="仿宋_GB2312" w:eastAsia="仿宋_GB2312" w:hAnsi="仿宋" w:hint="eastAsia"/>
          <w:sz w:val="32"/>
          <w:szCs w:val="32"/>
        </w:rPr>
        <w:t>陷入困境的企业，</w:t>
      </w:r>
      <w:r>
        <w:rPr>
          <w:rFonts w:ascii="仿宋_GB2312" w:eastAsia="仿宋_GB2312" w:hAnsi="仿宋" w:hint="eastAsia"/>
          <w:sz w:val="32"/>
          <w:szCs w:val="32"/>
        </w:rPr>
        <w:t>要畅通“破圈解链”通道，允许其依法申请破产、重整，在破产程序中处理</w:t>
      </w:r>
      <w:r w:rsidRPr="00F514B6">
        <w:rPr>
          <w:rFonts w:ascii="仿宋_GB2312" w:eastAsia="仿宋_GB2312" w:hAnsi="仿宋" w:hint="eastAsia"/>
          <w:sz w:val="32"/>
          <w:szCs w:val="32"/>
        </w:rPr>
        <w:t>债权清偿事宜，切实为化解金融风险</w:t>
      </w:r>
      <w:r>
        <w:rPr>
          <w:rFonts w:ascii="仿宋_GB2312" w:eastAsia="仿宋_GB2312" w:hAnsi="仿宋" w:hint="eastAsia"/>
          <w:sz w:val="32"/>
          <w:szCs w:val="32"/>
        </w:rPr>
        <w:t>提供帮助。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1</w:t>
      </w:r>
      <w:r>
        <w:rPr>
          <w:rFonts w:ascii="楷体" w:eastAsia="楷体" w:hAnsi="楷体" w:hint="eastAsia"/>
          <w:b/>
          <w:sz w:val="32"/>
          <w:szCs w:val="32"/>
        </w:rPr>
        <w:t>8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有效防范恶意逃废金融债务的行为</w:t>
      </w:r>
      <w:r w:rsidRPr="00AA0998"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对采取</w:t>
      </w:r>
      <w:r w:rsidRPr="00111C06">
        <w:rPr>
          <w:rFonts w:ascii="仿宋_GB2312" w:eastAsia="仿宋_GB2312" w:hAnsi="仿宋" w:hint="eastAsia"/>
          <w:sz w:val="32"/>
          <w:szCs w:val="32"/>
        </w:rPr>
        <w:t>“弃企</w:t>
      </w:r>
      <w:r>
        <w:rPr>
          <w:rFonts w:ascii="仿宋_GB2312" w:eastAsia="仿宋_GB2312" w:hAnsi="仿宋" w:hint="eastAsia"/>
          <w:sz w:val="32"/>
          <w:szCs w:val="32"/>
        </w:rPr>
        <w:t>逃</w:t>
      </w:r>
      <w:r w:rsidRPr="00111C06">
        <w:rPr>
          <w:rFonts w:ascii="仿宋_GB2312" w:eastAsia="仿宋_GB2312" w:hAnsi="仿宋" w:hint="eastAsia"/>
          <w:sz w:val="32"/>
          <w:szCs w:val="32"/>
        </w:rPr>
        <w:t>债”</w:t>
      </w:r>
      <w:r>
        <w:rPr>
          <w:rFonts w:ascii="仿宋_GB2312" w:eastAsia="仿宋_GB2312" w:hAnsi="仿宋" w:hint="eastAsia"/>
          <w:sz w:val="32"/>
          <w:szCs w:val="32"/>
        </w:rPr>
        <w:t>、“金蝉脱壳”等方式逃避金融债务的，要加大财产</w:t>
      </w:r>
      <w:r w:rsidRPr="00E1456E">
        <w:rPr>
          <w:rFonts w:ascii="仿宋_GB2312" w:eastAsia="仿宋_GB2312" w:hAnsi="仿宋" w:hint="eastAsia"/>
          <w:sz w:val="32"/>
          <w:szCs w:val="32"/>
        </w:rPr>
        <w:t>保全力度，通过迅速采取冻结、查封、扣押等措施，有效控制</w:t>
      </w:r>
      <w:r>
        <w:rPr>
          <w:rFonts w:ascii="仿宋_GB2312" w:eastAsia="仿宋_GB2312" w:hAnsi="仿宋" w:hint="eastAsia"/>
          <w:sz w:val="32"/>
          <w:szCs w:val="32"/>
        </w:rPr>
        <w:t>债务</w:t>
      </w:r>
      <w:r w:rsidRPr="00E1456E">
        <w:rPr>
          <w:rFonts w:ascii="仿宋_GB2312" w:eastAsia="仿宋_GB2312" w:hAnsi="仿宋" w:hint="eastAsia"/>
          <w:sz w:val="32"/>
          <w:szCs w:val="32"/>
        </w:rPr>
        <w:t>企业财产</w:t>
      </w:r>
      <w:r>
        <w:rPr>
          <w:rFonts w:ascii="仿宋_GB2312" w:eastAsia="仿宋_GB2312" w:hAnsi="仿宋" w:hint="eastAsia"/>
          <w:sz w:val="32"/>
          <w:szCs w:val="32"/>
        </w:rPr>
        <w:t>和财务账册，相关责任人涉嫌犯罪的要依法追究刑事责任</w:t>
      </w:r>
      <w:r w:rsidRPr="00111C06">
        <w:rPr>
          <w:rFonts w:ascii="仿宋_GB2312" w:eastAsia="仿宋_GB2312" w:hAnsi="仿宋" w:hint="eastAsia"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对于债务企业以“假破产，真逃债”等方式逃避金融</w:t>
      </w:r>
      <w:r w:rsidRPr="00EF44D6">
        <w:rPr>
          <w:rFonts w:ascii="仿宋_GB2312" w:eastAsia="仿宋_GB2312" w:hAnsi="仿宋" w:hint="eastAsia"/>
          <w:sz w:val="32"/>
          <w:szCs w:val="32"/>
        </w:rPr>
        <w:t>债务</w:t>
      </w:r>
      <w:r>
        <w:rPr>
          <w:rFonts w:ascii="仿宋_GB2312" w:eastAsia="仿宋_GB2312" w:hAnsi="仿宋" w:hint="eastAsia"/>
          <w:sz w:val="32"/>
          <w:szCs w:val="32"/>
        </w:rPr>
        <w:t>的</w:t>
      </w:r>
      <w:r w:rsidRPr="00EF44D6">
        <w:rPr>
          <w:rFonts w:ascii="仿宋_GB2312" w:eastAsia="仿宋_GB2312" w:hAnsi="仿宋" w:hint="eastAsia"/>
          <w:sz w:val="32"/>
          <w:szCs w:val="32"/>
        </w:rPr>
        <w:t>，要严格审查确定借贷双方的责任，</w:t>
      </w:r>
      <w:r>
        <w:rPr>
          <w:rFonts w:ascii="仿宋_GB2312" w:eastAsia="仿宋_GB2312" w:hAnsi="仿宋" w:hint="eastAsia"/>
          <w:sz w:val="32"/>
          <w:szCs w:val="32"/>
        </w:rPr>
        <w:t>依法通过</w:t>
      </w:r>
      <w:r w:rsidRPr="00AA0998">
        <w:rPr>
          <w:rFonts w:ascii="仿宋_GB2312" w:eastAsia="仿宋_GB2312" w:hAnsi="仿宋" w:hint="eastAsia"/>
          <w:sz w:val="32"/>
          <w:szCs w:val="32"/>
        </w:rPr>
        <w:t>关联企业合并破产、破产管理人撤销</w:t>
      </w:r>
      <w:r>
        <w:rPr>
          <w:rFonts w:ascii="仿宋_GB2312" w:eastAsia="仿宋_GB2312" w:hAnsi="仿宋" w:hint="eastAsia"/>
          <w:sz w:val="32"/>
          <w:szCs w:val="32"/>
        </w:rPr>
        <w:t>权和取回权等途径</w:t>
      </w:r>
      <w:r w:rsidRPr="00AA0998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防范各类逃废</w:t>
      </w:r>
      <w:r w:rsidRPr="00EF44D6">
        <w:rPr>
          <w:rFonts w:ascii="仿宋_GB2312" w:eastAsia="仿宋_GB2312" w:hAnsi="仿宋" w:hint="eastAsia"/>
          <w:sz w:val="32"/>
          <w:szCs w:val="32"/>
        </w:rPr>
        <w:t>债务行为，维护正常</w:t>
      </w:r>
      <w:r>
        <w:rPr>
          <w:rFonts w:ascii="仿宋_GB2312" w:eastAsia="仿宋_GB2312" w:hAnsi="仿宋" w:hint="eastAsia"/>
          <w:sz w:val="32"/>
          <w:szCs w:val="32"/>
        </w:rPr>
        <w:t>的金融</w:t>
      </w:r>
      <w:r w:rsidRPr="00EF44D6">
        <w:rPr>
          <w:rFonts w:ascii="仿宋_GB2312" w:eastAsia="仿宋_GB2312" w:hAnsi="仿宋" w:hint="eastAsia"/>
          <w:sz w:val="32"/>
          <w:szCs w:val="32"/>
        </w:rPr>
        <w:t>秩序</w:t>
      </w:r>
      <w:r>
        <w:rPr>
          <w:rFonts w:ascii="仿宋_GB2312" w:eastAsia="仿宋_GB2312" w:hAnsi="仿宋" w:hint="eastAsia"/>
          <w:sz w:val="32"/>
          <w:szCs w:val="32"/>
        </w:rPr>
        <w:t>。</w:t>
      </w:r>
      <w:r w:rsidRPr="00AA0998">
        <w:rPr>
          <w:rFonts w:ascii="仿宋_GB2312" w:eastAsia="仿宋_GB2312" w:hAnsi="仿宋" w:hint="eastAsia"/>
          <w:sz w:val="32"/>
          <w:szCs w:val="32"/>
        </w:rPr>
        <w:t>对于隐匿、故意销毁会计账册、</w:t>
      </w:r>
      <w:r w:rsidRPr="00AA0998">
        <w:rPr>
          <w:rFonts w:ascii="仿宋_GB2312" w:eastAsia="仿宋_GB2312" w:hAnsi="仿宋" w:hint="eastAsia"/>
          <w:sz w:val="32"/>
          <w:szCs w:val="32"/>
        </w:rPr>
        <w:lastRenderedPageBreak/>
        <w:t>会计凭证，拒不执行判决、裁定等</w:t>
      </w:r>
      <w:r>
        <w:rPr>
          <w:rFonts w:ascii="仿宋_GB2312" w:eastAsia="仿宋_GB2312" w:hAnsi="仿宋" w:hint="eastAsia"/>
          <w:sz w:val="32"/>
          <w:szCs w:val="32"/>
        </w:rPr>
        <w:t>违法</w:t>
      </w:r>
      <w:r w:rsidRPr="00AA0998">
        <w:rPr>
          <w:rFonts w:ascii="仿宋_GB2312" w:eastAsia="仿宋_GB2312" w:hAnsi="仿宋" w:hint="eastAsia"/>
          <w:sz w:val="32"/>
          <w:szCs w:val="32"/>
        </w:rPr>
        <w:t>犯罪行为，依法追究刑事责任。</w:t>
      </w:r>
    </w:p>
    <w:p w:rsidR="00A87861" w:rsidRPr="00BB171E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19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严厉</w:t>
      </w:r>
      <w:r w:rsidRPr="00DA5E31">
        <w:rPr>
          <w:rFonts w:ascii="楷体" w:eastAsia="楷体" w:hAnsi="楷体" w:hint="eastAsia"/>
          <w:b/>
          <w:sz w:val="32"/>
          <w:szCs w:val="32"/>
        </w:rPr>
        <w:t>打击资金融通中</w:t>
      </w:r>
      <w:r>
        <w:rPr>
          <w:rFonts w:ascii="楷体" w:eastAsia="楷体" w:hAnsi="楷体" w:hint="eastAsia"/>
          <w:b/>
          <w:sz w:val="32"/>
          <w:szCs w:val="32"/>
        </w:rPr>
        <w:t>的</w:t>
      </w:r>
      <w:r w:rsidRPr="00DA5E31">
        <w:rPr>
          <w:rFonts w:ascii="楷体" w:eastAsia="楷体" w:hAnsi="楷体" w:hint="eastAsia"/>
          <w:b/>
          <w:sz w:val="32"/>
          <w:szCs w:val="32"/>
        </w:rPr>
        <w:t>违法犯罪</w:t>
      </w:r>
      <w:r>
        <w:rPr>
          <w:rFonts w:ascii="楷体" w:eastAsia="楷体" w:hAnsi="楷体" w:hint="eastAsia"/>
          <w:b/>
          <w:sz w:val="32"/>
          <w:szCs w:val="32"/>
        </w:rPr>
        <w:t>行为</w:t>
      </w:r>
      <w:r w:rsidRPr="00DA5E31"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对于</w:t>
      </w:r>
      <w:r w:rsidRPr="002B4D9F">
        <w:rPr>
          <w:rFonts w:ascii="仿宋_GB2312" w:eastAsia="仿宋_GB2312" w:hAnsi="仿宋" w:hint="eastAsia"/>
          <w:sz w:val="32"/>
          <w:szCs w:val="32"/>
        </w:rPr>
        <w:t>公司、企业在申请</w:t>
      </w:r>
      <w:r>
        <w:rPr>
          <w:rFonts w:ascii="仿宋_GB2312" w:eastAsia="仿宋_GB2312" w:hAnsi="仿宋" w:hint="eastAsia"/>
          <w:sz w:val="32"/>
          <w:szCs w:val="32"/>
        </w:rPr>
        <w:t>银行</w:t>
      </w:r>
      <w:r w:rsidRPr="002B4D9F">
        <w:rPr>
          <w:rFonts w:ascii="仿宋_GB2312" w:eastAsia="仿宋_GB2312" w:hAnsi="仿宋" w:hint="eastAsia"/>
          <w:sz w:val="32"/>
          <w:szCs w:val="32"/>
        </w:rPr>
        <w:t>贷款过程中虚构</w:t>
      </w:r>
      <w:r>
        <w:rPr>
          <w:rFonts w:ascii="仿宋_GB2312" w:eastAsia="仿宋_GB2312" w:hAnsi="仿宋" w:hint="eastAsia"/>
          <w:sz w:val="32"/>
          <w:szCs w:val="32"/>
        </w:rPr>
        <w:t>资产和担保</w:t>
      </w:r>
      <w:r w:rsidRPr="002B4D9F">
        <w:rPr>
          <w:rFonts w:ascii="仿宋_GB2312" w:eastAsia="仿宋_GB2312" w:hAnsi="仿宋" w:hint="eastAsia"/>
          <w:sz w:val="32"/>
          <w:szCs w:val="32"/>
        </w:rPr>
        <w:t>事实、隐瞒</w:t>
      </w:r>
      <w:r>
        <w:rPr>
          <w:rFonts w:ascii="仿宋_GB2312" w:eastAsia="仿宋_GB2312" w:hAnsi="仿宋" w:hint="eastAsia"/>
          <w:sz w:val="32"/>
          <w:szCs w:val="32"/>
        </w:rPr>
        <w:t>经营真实情况等，构成</w:t>
      </w:r>
      <w:r w:rsidRPr="002B4D9F">
        <w:rPr>
          <w:rFonts w:ascii="仿宋_GB2312" w:eastAsia="仿宋_GB2312" w:hAnsi="仿宋" w:hint="eastAsia"/>
          <w:sz w:val="32"/>
          <w:szCs w:val="32"/>
        </w:rPr>
        <w:t>骗取贷款、贷款诈骗犯罪的</w:t>
      </w:r>
      <w:r>
        <w:rPr>
          <w:rFonts w:ascii="仿宋_GB2312" w:eastAsia="仿宋_GB2312" w:hAnsi="仿宋" w:hint="eastAsia"/>
          <w:sz w:val="32"/>
          <w:szCs w:val="32"/>
        </w:rPr>
        <w:t>，依法从严惩处。</w:t>
      </w:r>
      <w:r w:rsidRPr="00DA5E31">
        <w:rPr>
          <w:rFonts w:ascii="仿宋_GB2312" w:eastAsia="仿宋_GB2312" w:hAnsi="仿宋" w:hint="eastAsia"/>
          <w:sz w:val="32"/>
          <w:szCs w:val="32"/>
        </w:rPr>
        <w:t>对于民间借贷中涉及</w:t>
      </w:r>
      <w:r>
        <w:rPr>
          <w:rFonts w:ascii="仿宋_GB2312" w:eastAsia="仿宋_GB2312" w:hAnsi="仿宋" w:hint="eastAsia"/>
          <w:sz w:val="32"/>
          <w:szCs w:val="32"/>
        </w:rPr>
        <w:t>金融机构</w:t>
      </w:r>
      <w:r w:rsidRPr="00DA5E31">
        <w:rPr>
          <w:rFonts w:ascii="仿宋_GB2312" w:eastAsia="仿宋_GB2312" w:hAnsi="仿宋" w:hint="eastAsia"/>
          <w:sz w:val="32"/>
          <w:szCs w:val="32"/>
        </w:rPr>
        <w:t>工作人员</w:t>
      </w:r>
      <w:r>
        <w:rPr>
          <w:rFonts w:ascii="仿宋_GB2312" w:eastAsia="仿宋_GB2312" w:hAnsi="仿宋" w:hint="eastAsia"/>
          <w:sz w:val="32"/>
          <w:szCs w:val="32"/>
        </w:rPr>
        <w:t>内外串通</w:t>
      </w:r>
      <w:r w:rsidRPr="00DA5E31">
        <w:rPr>
          <w:rFonts w:ascii="仿宋_GB2312" w:eastAsia="仿宋_GB2312" w:hAnsi="仿宋" w:hint="eastAsia"/>
          <w:sz w:val="32"/>
          <w:szCs w:val="32"/>
        </w:rPr>
        <w:t>进行高利转贷、利益输送，或者金融机构工作人员违法发放贷款</w:t>
      </w:r>
      <w:r>
        <w:rPr>
          <w:rFonts w:ascii="仿宋_GB2312" w:eastAsia="仿宋_GB2312" w:hAnsi="仿宋" w:hint="eastAsia"/>
          <w:sz w:val="32"/>
          <w:szCs w:val="32"/>
        </w:rPr>
        <w:t>构成犯罪的，</w:t>
      </w:r>
      <w:r w:rsidRPr="00787580">
        <w:rPr>
          <w:rFonts w:ascii="仿宋_GB2312" w:eastAsia="仿宋_GB2312" w:hAnsi="仿宋" w:hint="eastAsia"/>
          <w:sz w:val="32"/>
          <w:szCs w:val="32"/>
        </w:rPr>
        <w:t>依法追究刑事责任。</w:t>
      </w:r>
      <w:r w:rsidRPr="00AA0998">
        <w:rPr>
          <w:rFonts w:ascii="仿宋_GB2312" w:eastAsia="仿宋_GB2312" w:hAnsi="仿宋" w:hint="eastAsia"/>
          <w:sz w:val="32"/>
          <w:szCs w:val="32"/>
        </w:rPr>
        <w:t>依法公正高效审理非法集资类案件，持续保持对非法集资类犯罪打击的高压态势。</w:t>
      </w:r>
      <w:r>
        <w:rPr>
          <w:rFonts w:ascii="仿宋_GB2312" w:eastAsia="仿宋_GB2312" w:hAnsi="仿宋" w:hint="eastAsia"/>
          <w:sz w:val="32"/>
          <w:szCs w:val="32"/>
        </w:rPr>
        <w:t>对于</w:t>
      </w:r>
      <w:r w:rsidRPr="00AA0998">
        <w:rPr>
          <w:rFonts w:ascii="仿宋_GB2312" w:eastAsia="仿宋_GB2312" w:hAnsi="仿宋" w:hint="eastAsia"/>
          <w:sz w:val="32"/>
          <w:szCs w:val="32"/>
        </w:rPr>
        <w:t>以金融</w:t>
      </w:r>
      <w:r>
        <w:rPr>
          <w:rFonts w:ascii="仿宋_GB2312" w:eastAsia="仿宋_GB2312" w:hAnsi="仿宋" w:hint="eastAsia"/>
          <w:sz w:val="32"/>
          <w:szCs w:val="32"/>
        </w:rPr>
        <w:t>创新名义非法吸收公众存款或者集资诈骗</w:t>
      </w:r>
      <w:r w:rsidRPr="00AA0998">
        <w:rPr>
          <w:rFonts w:ascii="仿宋_GB2312" w:eastAsia="仿宋_GB2312" w:hAnsi="仿宋" w:hint="eastAsia"/>
          <w:sz w:val="32"/>
          <w:szCs w:val="32"/>
        </w:rPr>
        <w:t>构成犯罪的，依法追究刑事责任。针对非法集资类犯罪案件受害人数多</w:t>
      </w:r>
      <w:r>
        <w:rPr>
          <w:rFonts w:ascii="仿宋_GB2312" w:eastAsia="仿宋_GB2312" w:hAnsi="仿宋" w:hint="eastAsia"/>
          <w:sz w:val="32"/>
          <w:szCs w:val="32"/>
        </w:rPr>
        <w:t>、</w:t>
      </w:r>
      <w:r w:rsidRPr="00AA0998">
        <w:rPr>
          <w:rFonts w:ascii="仿宋_GB2312" w:eastAsia="仿宋_GB2312" w:hAnsi="仿宋" w:hint="eastAsia"/>
          <w:sz w:val="32"/>
          <w:szCs w:val="32"/>
        </w:rPr>
        <w:t>涉案金额大</w:t>
      </w:r>
      <w:r>
        <w:rPr>
          <w:rFonts w:ascii="仿宋_GB2312" w:eastAsia="仿宋_GB2312" w:hAnsi="仿宋" w:hint="eastAsia"/>
          <w:sz w:val="32"/>
          <w:szCs w:val="32"/>
        </w:rPr>
        <w:t>、</w:t>
      </w:r>
      <w:r w:rsidRPr="00AA0998">
        <w:rPr>
          <w:rFonts w:ascii="仿宋_GB2312" w:eastAsia="仿宋_GB2312" w:hAnsi="仿宋" w:hint="eastAsia"/>
          <w:sz w:val="32"/>
          <w:szCs w:val="32"/>
        </w:rPr>
        <w:t>波及面广</w:t>
      </w:r>
      <w:r>
        <w:rPr>
          <w:rFonts w:ascii="仿宋_GB2312" w:eastAsia="仿宋_GB2312" w:hAnsi="仿宋" w:hint="eastAsia"/>
          <w:sz w:val="32"/>
          <w:szCs w:val="32"/>
        </w:rPr>
        <w:t>、</w:t>
      </w:r>
      <w:r w:rsidRPr="00AA0998">
        <w:rPr>
          <w:rFonts w:ascii="仿宋_GB2312" w:eastAsia="仿宋_GB2312" w:hAnsi="仿宋" w:hint="eastAsia"/>
          <w:sz w:val="32"/>
          <w:szCs w:val="32"/>
        </w:rPr>
        <w:t>行业和区域相对集中的特点，加强与</w:t>
      </w:r>
      <w:r>
        <w:rPr>
          <w:rFonts w:ascii="仿宋_GB2312" w:eastAsia="仿宋_GB2312" w:hAnsi="仿宋" w:hint="eastAsia"/>
          <w:sz w:val="32"/>
          <w:szCs w:val="32"/>
        </w:rPr>
        <w:t>相关政府职能部门的信息沟通和协调配合，切实保障被害人</w:t>
      </w:r>
      <w:r w:rsidRPr="00AA0998">
        <w:rPr>
          <w:rFonts w:ascii="仿宋_GB2312" w:eastAsia="仿宋_GB2312" w:hAnsi="仿宋" w:hint="eastAsia"/>
          <w:sz w:val="32"/>
          <w:szCs w:val="32"/>
        </w:rPr>
        <w:t>合法权益，有效维护社会稳定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三</w:t>
      </w:r>
      <w:r w:rsidRPr="00AA0998">
        <w:rPr>
          <w:rFonts w:ascii="宋体" w:hAnsi="宋体" w:hint="eastAsia"/>
          <w:b/>
          <w:sz w:val="32"/>
          <w:szCs w:val="32"/>
        </w:rPr>
        <w:t>、不断</w:t>
      </w:r>
      <w:r>
        <w:rPr>
          <w:rFonts w:ascii="宋体" w:hAnsi="宋体" w:hint="eastAsia"/>
          <w:b/>
          <w:sz w:val="32"/>
          <w:szCs w:val="32"/>
        </w:rPr>
        <w:t>优化</w:t>
      </w:r>
      <w:r w:rsidRPr="00AA0998">
        <w:rPr>
          <w:rFonts w:ascii="宋体" w:hAnsi="宋体" w:hint="eastAsia"/>
          <w:b/>
          <w:sz w:val="32"/>
          <w:szCs w:val="32"/>
        </w:rPr>
        <w:t>工作机制，</w:t>
      </w:r>
      <w:r w:rsidRPr="002521B2">
        <w:rPr>
          <w:rFonts w:ascii="宋体" w:hAnsi="宋体" w:hint="eastAsia"/>
          <w:b/>
          <w:sz w:val="32"/>
          <w:szCs w:val="32"/>
        </w:rPr>
        <w:t>切实履行</w:t>
      </w:r>
      <w:r>
        <w:rPr>
          <w:rFonts w:ascii="宋体" w:hAnsi="宋体" w:hint="eastAsia"/>
          <w:b/>
          <w:sz w:val="32"/>
          <w:szCs w:val="32"/>
        </w:rPr>
        <w:t>金融</w:t>
      </w:r>
      <w:r w:rsidRPr="002521B2">
        <w:rPr>
          <w:rFonts w:ascii="宋体" w:hAnsi="宋体" w:hint="eastAsia"/>
          <w:b/>
          <w:sz w:val="32"/>
          <w:szCs w:val="32"/>
        </w:rPr>
        <w:t>审判延伸职能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楷体" w:eastAsia="楷体" w:hAnsi="楷体"/>
          <w:b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0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持续</w:t>
      </w:r>
      <w:r w:rsidRPr="00312727">
        <w:rPr>
          <w:rFonts w:ascii="楷体" w:eastAsia="楷体" w:hAnsi="楷体" w:hint="eastAsia"/>
          <w:b/>
          <w:sz w:val="32"/>
          <w:szCs w:val="32"/>
        </w:rPr>
        <w:t>优化与金融监管机构</w:t>
      </w:r>
      <w:r>
        <w:rPr>
          <w:rFonts w:ascii="楷体" w:eastAsia="楷体" w:hAnsi="楷体" w:hint="eastAsia"/>
          <w:b/>
          <w:sz w:val="32"/>
          <w:szCs w:val="32"/>
        </w:rPr>
        <w:t>共同</w:t>
      </w:r>
      <w:r w:rsidRPr="00312727">
        <w:rPr>
          <w:rFonts w:ascii="楷体" w:eastAsia="楷体" w:hAnsi="楷体" w:hint="eastAsia"/>
          <w:b/>
          <w:sz w:val="32"/>
          <w:szCs w:val="32"/>
        </w:rPr>
        <w:t>防范金融风险</w:t>
      </w:r>
      <w:r>
        <w:rPr>
          <w:rFonts w:ascii="楷体" w:eastAsia="楷体" w:hAnsi="楷体" w:hint="eastAsia"/>
          <w:b/>
          <w:sz w:val="32"/>
          <w:szCs w:val="32"/>
        </w:rPr>
        <w:t>的工作</w:t>
      </w:r>
      <w:r w:rsidRPr="00312727">
        <w:rPr>
          <w:rFonts w:ascii="楷体" w:eastAsia="楷体" w:hAnsi="楷体" w:hint="eastAsia"/>
          <w:b/>
          <w:sz w:val="32"/>
          <w:szCs w:val="32"/>
        </w:rPr>
        <w:t>机制</w:t>
      </w:r>
      <w:r>
        <w:rPr>
          <w:rFonts w:ascii="楷体" w:eastAsia="楷体" w:hAnsi="楷体" w:hint="eastAsia"/>
          <w:b/>
          <w:sz w:val="32"/>
          <w:szCs w:val="32"/>
        </w:rPr>
        <w:t>。</w:t>
      </w:r>
      <w:r>
        <w:rPr>
          <w:rFonts w:ascii="仿宋_GB2312" w:eastAsia="仿宋_GB2312" w:hAnsi="仿宋" w:hint="eastAsia"/>
          <w:sz w:val="32"/>
          <w:szCs w:val="32"/>
        </w:rPr>
        <w:t>全市法院主动向金融监管部门、金融机构等金融市场主体发送司法建议，</w:t>
      </w:r>
      <w:r w:rsidRPr="002521B2">
        <w:rPr>
          <w:rFonts w:ascii="仿宋_GB2312" w:eastAsia="仿宋_GB2312" w:hAnsi="仿宋" w:hint="eastAsia"/>
          <w:sz w:val="32"/>
          <w:szCs w:val="32"/>
        </w:rPr>
        <w:t>注重发挥司法建议对金融交易行为的规范作用，提示金融风险，积极向金融监</w:t>
      </w:r>
      <w:r>
        <w:rPr>
          <w:rFonts w:ascii="仿宋_GB2312" w:eastAsia="仿宋_GB2312" w:hAnsi="仿宋" w:hint="eastAsia"/>
          <w:sz w:val="32"/>
          <w:szCs w:val="32"/>
        </w:rPr>
        <w:t>管部门、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金融机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构建言献策，督促金融机构合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规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经营，</w:t>
      </w:r>
      <w:r w:rsidRPr="00312727">
        <w:rPr>
          <w:rFonts w:ascii="仿宋_GB2312" w:eastAsia="仿宋_GB2312" w:hAnsi="仿宋" w:hint="eastAsia"/>
          <w:sz w:val="32"/>
          <w:szCs w:val="32"/>
        </w:rPr>
        <w:t>构筑起风险“隔离墙”</w:t>
      </w:r>
      <w:r>
        <w:rPr>
          <w:rFonts w:ascii="仿宋_GB2312" w:eastAsia="仿宋_GB2312" w:hAnsi="仿宋" w:hint="eastAsia"/>
          <w:sz w:val="32"/>
          <w:szCs w:val="32"/>
        </w:rPr>
        <w:t>。</w:t>
      </w:r>
      <w:r w:rsidRPr="00FC6AA7">
        <w:rPr>
          <w:rFonts w:ascii="仿宋_GB2312" w:eastAsia="仿宋_GB2312" w:hAnsi="仿宋" w:hint="eastAsia"/>
          <w:sz w:val="32"/>
          <w:szCs w:val="32"/>
        </w:rPr>
        <w:t>深入贯彻落实市委、市政府出台的《关于加强对失信被执行人联合惩戒工作的实施意见》，全面推进对金融案件失信被执行人联合惩戒工作，</w:t>
      </w:r>
      <w:r w:rsidRPr="00FC6AA7">
        <w:rPr>
          <w:rFonts w:ascii="仿宋_GB2312" w:eastAsia="仿宋_GB2312" w:hAnsi="仿宋" w:hint="eastAsia"/>
          <w:sz w:val="32"/>
          <w:szCs w:val="32"/>
        </w:rPr>
        <w:lastRenderedPageBreak/>
        <w:t>加大法院执行部门与金融机构在失信惩戒、拍卖贷等领域的深度合作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AA0998">
        <w:rPr>
          <w:rFonts w:ascii="仿宋_GB2312" w:eastAsia="仿宋_GB2312" w:hAnsi="仿宋" w:hint="eastAsia"/>
          <w:sz w:val="32"/>
          <w:szCs w:val="32"/>
        </w:rPr>
        <w:t>共同推进金融法治环境的完善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1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着力提升</w:t>
      </w:r>
      <w:r w:rsidRPr="00AA0998">
        <w:rPr>
          <w:rFonts w:ascii="楷体" w:eastAsia="楷体" w:hAnsi="楷体" w:hint="eastAsia"/>
          <w:b/>
          <w:sz w:val="32"/>
          <w:szCs w:val="32"/>
        </w:rPr>
        <w:t>金融审判信息化管理</w:t>
      </w:r>
      <w:r>
        <w:rPr>
          <w:rFonts w:ascii="楷体" w:eastAsia="楷体" w:hAnsi="楷体" w:hint="eastAsia"/>
          <w:b/>
          <w:sz w:val="32"/>
          <w:szCs w:val="32"/>
        </w:rPr>
        <w:t>水平</w:t>
      </w:r>
      <w:r w:rsidRPr="00AA0998">
        <w:rPr>
          <w:rFonts w:ascii="楷体" w:eastAsia="楷体" w:hAnsi="楷体" w:hint="eastAsia"/>
          <w:b/>
          <w:sz w:val="32"/>
          <w:szCs w:val="32"/>
        </w:rPr>
        <w:t>。</w:t>
      </w:r>
      <w:r w:rsidRPr="00AA0998">
        <w:rPr>
          <w:rFonts w:ascii="仿宋_GB2312" w:eastAsia="仿宋_GB2312" w:hAnsi="仿宋" w:hint="eastAsia"/>
          <w:sz w:val="32"/>
          <w:szCs w:val="32"/>
        </w:rPr>
        <w:t>以深化“智慧审判苏州模式”建设为契机，建立金融审判信息大数据系统，充分挖掘运用金融审判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司法大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数据，不断加强对金融案件的审判管理和分析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研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判。对案件信息反映的</w:t>
      </w:r>
      <w:r>
        <w:rPr>
          <w:rFonts w:ascii="仿宋_GB2312" w:eastAsia="仿宋_GB2312" w:hAnsi="仿宋" w:hint="eastAsia"/>
          <w:sz w:val="32"/>
          <w:szCs w:val="32"/>
        </w:rPr>
        <w:t>具有</w:t>
      </w:r>
      <w:r w:rsidRPr="00AA0998">
        <w:rPr>
          <w:rFonts w:ascii="仿宋_GB2312" w:eastAsia="仿宋_GB2312" w:hAnsi="仿宋" w:hint="eastAsia"/>
          <w:sz w:val="32"/>
          <w:szCs w:val="32"/>
        </w:rPr>
        <w:t>普遍性、趋势性问题，及时提出分析报告，为</w:t>
      </w:r>
      <w:r>
        <w:rPr>
          <w:rFonts w:ascii="仿宋_GB2312" w:eastAsia="仿宋_GB2312" w:hAnsi="仿宋" w:hint="eastAsia"/>
          <w:sz w:val="32"/>
          <w:szCs w:val="32"/>
        </w:rPr>
        <w:t>党委、</w:t>
      </w:r>
      <w:r w:rsidRPr="00AA0998">
        <w:rPr>
          <w:rFonts w:ascii="仿宋_GB2312" w:eastAsia="仿宋_GB2312" w:hAnsi="仿宋" w:hint="eastAsia"/>
          <w:sz w:val="32"/>
          <w:szCs w:val="32"/>
        </w:rPr>
        <w:t>政府金融</w:t>
      </w:r>
      <w:r>
        <w:rPr>
          <w:rFonts w:ascii="仿宋_GB2312" w:eastAsia="仿宋_GB2312" w:hAnsi="仿宋" w:hint="eastAsia"/>
          <w:sz w:val="32"/>
          <w:szCs w:val="32"/>
        </w:rPr>
        <w:t>工作</w:t>
      </w:r>
      <w:r w:rsidRPr="00AA0998">
        <w:rPr>
          <w:rFonts w:ascii="仿宋_GB2312" w:eastAsia="仿宋_GB2312" w:hAnsi="仿宋" w:hint="eastAsia"/>
          <w:sz w:val="32"/>
          <w:szCs w:val="32"/>
        </w:rPr>
        <w:t>决策以及区域性、行业性、系统性金融风险防范预警提供全面</w:t>
      </w:r>
      <w:r>
        <w:rPr>
          <w:rFonts w:ascii="仿宋_GB2312" w:eastAsia="仿宋_GB2312" w:hAnsi="仿宋" w:hint="eastAsia"/>
          <w:sz w:val="32"/>
          <w:szCs w:val="32"/>
        </w:rPr>
        <w:t>的</w:t>
      </w:r>
      <w:r w:rsidRPr="00AA0998">
        <w:rPr>
          <w:rFonts w:ascii="仿宋_GB2312" w:eastAsia="仿宋_GB2312" w:hAnsi="仿宋" w:hint="eastAsia"/>
          <w:sz w:val="32"/>
          <w:szCs w:val="32"/>
        </w:rPr>
        <w:t>金融审判信息支持。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楷体" w:eastAsia="楷体" w:hAnsi="楷体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2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 w:rsidRPr="00312727">
        <w:rPr>
          <w:rFonts w:ascii="楷体" w:eastAsia="楷体" w:hAnsi="楷体" w:hint="eastAsia"/>
          <w:b/>
          <w:sz w:val="32"/>
          <w:szCs w:val="32"/>
        </w:rPr>
        <w:t>不断完善防范和化解金融风险审判工作机制。</w:t>
      </w:r>
      <w:r>
        <w:rPr>
          <w:rFonts w:ascii="仿宋_GB2312" w:eastAsia="仿宋_GB2312" w:hAnsi="仿宋" w:hint="eastAsia"/>
          <w:sz w:val="32"/>
          <w:szCs w:val="32"/>
        </w:rPr>
        <w:t>定期对</w:t>
      </w:r>
      <w:r w:rsidRPr="00AA0998">
        <w:rPr>
          <w:rFonts w:ascii="仿宋_GB2312" w:eastAsia="仿宋_GB2312" w:hAnsi="仿宋" w:hint="eastAsia"/>
          <w:sz w:val="32"/>
          <w:szCs w:val="32"/>
        </w:rPr>
        <w:t>重大敏感金融案件</w:t>
      </w:r>
      <w:r>
        <w:rPr>
          <w:rFonts w:ascii="仿宋_GB2312" w:eastAsia="仿宋_GB2312" w:hAnsi="仿宋" w:hint="eastAsia"/>
          <w:sz w:val="32"/>
          <w:szCs w:val="32"/>
        </w:rPr>
        <w:t>进行</w:t>
      </w:r>
      <w:r w:rsidRPr="00AA0998">
        <w:rPr>
          <w:rFonts w:ascii="仿宋_GB2312" w:eastAsia="仿宋_GB2312" w:hAnsi="仿宋" w:hint="eastAsia"/>
          <w:sz w:val="32"/>
          <w:szCs w:val="32"/>
        </w:rPr>
        <w:t>排查，对于存在信访隐患、不稳定因素的金融</w:t>
      </w:r>
      <w:r>
        <w:rPr>
          <w:rFonts w:ascii="仿宋_GB2312" w:eastAsia="仿宋_GB2312" w:hAnsi="仿宋" w:hint="eastAsia"/>
          <w:sz w:val="32"/>
          <w:szCs w:val="32"/>
        </w:rPr>
        <w:t>纠纷</w:t>
      </w:r>
      <w:r w:rsidRPr="00AA0998">
        <w:rPr>
          <w:rFonts w:ascii="仿宋_GB2312" w:eastAsia="仿宋_GB2312" w:hAnsi="仿宋" w:hint="eastAsia"/>
          <w:sz w:val="32"/>
          <w:szCs w:val="32"/>
        </w:rPr>
        <w:t>案件，</w:t>
      </w:r>
      <w:r>
        <w:rPr>
          <w:rFonts w:ascii="仿宋_GB2312" w:eastAsia="仿宋_GB2312" w:hAnsi="仿宋" w:hint="eastAsia"/>
          <w:sz w:val="32"/>
          <w:szCs w:val="32"/>
        </w:rPr>
        <w:t>要</w:t>
      </w:r>
      <w:r w:rsidRPr="00AA0998">
        <w:rPr>
          <w:rFonts w:ascii="仿宋_GB2312" w:eastAsia="仿宋_GB2312" w:hAnsi="仿宋" w:hint="eastAsia"/>
          <w:sz w:val="32"/>
          <w:szCs w:val="32"/>
        </w:rPr>
        <w:t>提前预判、</w:t>
      </w:r>
      <w:r>
        <w:rPr>
          <w:rFonts w:ascii="仿宋_GB2312" w:eastAsia="仿宋_GB2312" w:hAnsi="仿宋" w:hint="eastAsia"/>
          <w:sz w:val="32"/>
          <w:szCs w:val="32"/>
        </w:rPr>
        <w:t>做好</w:t>
      </w:r>
      <w:r w:rsidRPr="00AA0998">
        <w:rPr>
          <w:rFonts w:ascii="仿宋_GB2312" w:eastAsia="仿宋_GB2312" w:hAnsi="仿宋" w:hint="eastAsia"/>
          <w:sz w:val="32"/>
          <w:szCs w:val="32"/>
        </w:rPr>
        <w:t>预案，</w:t>
      </w:r>
      <w:r>
        <w:rPr>
          <w:rFonts w:ascii="仿宋_GB2312" w:eastAsia="仿宋_GB2312" w:hAnsi="仿宋" w:hint="eastAsia"/>
          <w:sz w:val="32"/>
          <w:szCs w:val="32"/>
        </w:rPr>
        <w:t>加大化解矛盾纠纷的力度</w:t>
      </w:r>
      <w:r w:rsidRPr="00AA0998">
        <w:rPr>
          <w:rFonts w:ascii="仿宋_GB2312" w:eastAsia="仿宋_GB2312" w:hAnsi="仿宋" w:hint="eastAsia"/>
          <w:sz w:val="32"/>
          <w:szCs w:val="32"/>
        </w:rPr>
        <w:t>。建立案件分类登记、信息专报机制，将责任落实到具体审判人员，全程跟踪、定期汇报，形成金融审判动态分析报告。</w:t>
      </w:r>
      <w:r w:rsidRPr="003A315D">
        <w:rPr>
          <w:rFonts w:ascii="仿宋_GB2312" w:eastAsia="仿宋_GB2312" w:hAnsi="仿宋" w:hint="eastAsia"/>
          <w:sz w:val="32"/>
          <w:szCs w:val="32"/>
        </w:rPr>
        <w:t>对于</w:t>
      </w:r>
      <w:r>
        <w:rPr>
          <w:rFonts w:ascii="仿宋_GB2312" w:eastAsia="仿宋_GB2312" w:hAnsi="仿宋" w:hint="eastAsia"/>
          <w:sz w:val="32"/>
          <w:szCs w:val="32"/>
        </w:rPr>
        <w:t>在</w:t>
      </w:r>
      <w:r w:rsidRPr="003A315D">
        <w:rPr>
          <w:rFonts w:ascii="仿宋_GB2312" w:eastAsia="仿宋_GB2312" w:hAnsi="仿宋" w:hint="eastAsia"/>
          <w:sz w:val="32"/>
          <w:szCs w:val="32"/>
        </w:rPr>
        <w:t>审判工作中发现的影响</w:t>
      </w:r>
      <w:r>
        <w:rPr>
          <w:rFonts w:ascii="仿宋_GB2312" w:eastAsia="仿宋_GB2312" w:hAnsi="仿宋" w:hint="eastAsia"/>
          <w:sz w:val="32"/>
          <w:szCs w:val="32"/>
        </w:rPr>
        <w:t>本区域</w:t>
      </w:r>
      <w:r w:rsidRPr="003A315D">
        <w:rPr>
          <w:rFonts w:ascii="仿宋_GB2312" w:eastAsia="仿宋_GB2312" w:hAnsi="仿宋" w:hint="eastAsia"/>
          <w:sz w:val="32"/>
          <w:szCs w:val="32"/>
        </w:rPr>
        <w:t>经济发展的突出问题，以及可能引发群体性事件和社会矛盾激化的案件，要及时向党委汇报，加强沟通和协调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3A315D">
        <w:rPr>
          <w:rFonts w:ascii="仿宋_GB2312" w:eastAsia="仿宋_GB2312" w:hAnsi="仿宋" w:hint="eastAsia"/>
          <w:sz w:val="32"/>
          <w:szCs w:val="32"/>
        </w:rPr>
        <w:t>积极争取党委的</w:t>
      </w:r>
      <w:r>
        <w:rPr>
          <w:rFonts w:ascii="仿宋_GB2312" w:eastAsia="仿宋_GB2312" w:hAnsi="仿宋" w:hint="eastAsia"/>
          <w:sz w:val="32"/>
          <w:szCs w:val="32"/>
        </w:rPr>
        <w:t>领导和政府的支持。</w:t>
      </w:r>
    </w:p>
    <w:p w:rsidR="00A87861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3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大力加强金融审判司法</w:t>
      </w:r>
      <w:r w:rsidRPr="00AA0998">
        <w:rPr>
          <w:rFonts w:ascii="楷体" w:eastAsia="楷体" w:hAnsi="楷体" w:hint="eastAsia"/>
          <w:b/>
          <w:sz w:val="32"/>
          <w:szCs w:val="32"/>
        </w:rPr>
        <w:t>宣传工作。</w:t>
      </w:r>
      <w:r w:rsidRPr="003A315D">
        <w:rPr>
          <w:rFonts w:ascii="仿宋_GB2312" w:eastAsia="仿宋_GB2312" w:hAnsi="仿宋" w:hint="eastAsia"/>
          <w:sz w:val="32"/>
          <w:szCs w:val="32"/>
        </w:rPr>
        <w:t>充分发挥</w:t>
      </w:r>
      <w:r>
        <w:rPr>
          <w:rFonts w:ascii="仿宋_GB2312" w:eastAsia="仿宋_GB2312" w:hAnsi="仿宋" w:hint="eastAsia"/>
          <w:sz w:val="32"/>
          <w:szCs w:val="32"/>
        </w:rPr>
        <w:t>金融</w:t>
      </w:r>
      <w:r w:rsidRPr="003A315D">
        <w:rPr>
          <w:rFonts w:ascii="仿宋_GB2312" w:eastAsia="仿宋_GB2312" w:hAnsi="仿宋" w:hint="eastAsia"/>
          <w:sz w:val="32"/>
          <w:szCs w:val="32"/>
        </w:rPr>
        <w:t>审判工作的社会导向作用，</w:t>
      </w:r>
      <w:r w:rsidRPr="00AA0998">
        <w:rPr>
          <w:rFonts w:ascii="仿宋_GB2312" w:eastAsia="仿宋_GB2312" w:hAnsi="仿宋" w:hint="eastAsia"/>
          <w:sz w:val="32"/>
          <w:szCs w:val="32"/>
        </w:rPr>
        <w:t>积极借助各种新闻媒介，</w:t>
      </w:r>
      <w:r>
        <w:rPr>
          <w:rFonts w:ascii="仿宋_GB2312" w:eastAsia="仿宋_GB2312" w:hAnsi="仿宋" w:hint="eastAsia"/>
          <w:sz w:val="32"/>
          <w:szCs w:val="32"/>
        </w:rPr>
        <w:t>包括</w:t>
      </w:r>
      <w:r w:rsidRPr="00AA0998">
        <w:rPr>
          <w:rFonts w:ascii="仿宋_GB2312" w:eastAsia="仿宋_GB2312" w:hAnsi="仿宋" w:hint="eastAsia"/>
          <w:sz w:val="32"/>
          <w:szCs w:val="32"/>
        </w:rPr>
        <w:t>全市法院公众</w:t>
      </w:r>
      <w:proofErr w:type="gramStart"/>
      <w:r w:rsidRPr="00AA0998">
        <w:rPr>
          <w:rFonts w:ascii="仿宋_GB2312" w:eastAsia="仿宋_GB2312" w:hAnsi="仿宋" w:hint="eastAsia"/>
          <w:sz w:val="32"/>
          <w:szCs w:val="32"/>
        </w:rPr>
        <w:t>微信平台</w:t>
      </w:r>
      <w:proofErr w:type="gramEnd"/>
      <w:r w:rsidRPr="00AA0998">
        <w:rPr>
          <w:rFonts w:ascii="仿宋_GB2312" w:eastAsia="仿宋_GB2312" w:hAnsi="仿宋" w:hint="eastAsia"/>
          <w:sz w:val="32"/>
          <w:szCs w:val="32"/>
        </w:rPr>
        <w:t>，定期发布具有典型意义的金融</w:t>
      </w:r>
      <w:r>
        <w:rPr>
          <w:rFonts w:ascii="仿宋_GB2312" w:eastAsia="仿宋_GB2312" w:hAnsi="仿宋" w:hint="eastAsia"/>
          <w:sz w:val="32"/>
          <w:szCs w:val="32"/>
        </w:rPr>
        <w:t>审判</w:t>
      </w:r>
      <w:r w:rsidRPr="00AA0998">
        <w:rPr>
          <w:rFonts w:ascii="仿宋_GB2312" w:eastAsia="仿宋_GB2312" w:hAnsi="仿宋" w:hint="eastAsia"/>
          <w:sz w:val="32"/>
          <w:szCs w:val="32"/>
        </w:rPr>
        <w:t>案例。</w:t>
      </w:r>
      <w:r w:rsidRPr="003A315D">
        <w:rPr>
          <w:rFonts w:ascii="仿宋_GB2312" w:eastAsia="仿宋_GB2312" w:hAnsi="仿宋" w:hint="eastAsia"/>
          <w:sz w:val="32"/>
          <w:szCs w:val="32"/>
        </w:rPr>
        <w:t>及时通过召开新闻发布会</w:t>
      </w:r>
      <w:r>
        <w:rPr>
          <w:rFonts w:ascii="仿宋_GB2312" w:eastAsia="仿宋_GB2312" w:hAnsi="仿宋" w:hint="eastAsia"/>
          <w:sz w:val="32"/>
          <w:szCs w:val="32"/>
        </w:rPr>
        <w:t>、</w:t>
      </w:r>
      <w:r w:rsidRPr="003A315D">
        <w:rPr>
          <w:rFonts w:ascii="仿宋_GB2312" w:eastAsia="仿宋_GB2312" w:hAnsi="仿宋" w:hint="eastAsia"/>
          <w:sz w:val="32"/>
          <w:szCs w:val="32"/>
        </w:rPr>
        <w:t>组织专题或系列报道等多种形式进行广泛宣传，教育和引导各类市场主体增强</w:t>
      </w:r>
      <w:r>
        <w:rPr>
          <w:rFonts w:ascii="仿宋_GB2312" w:eastAsia="仿宋_GB2312" w:hAnsi="仿宋" w:hint="eastAsia"/>
          <w:sz w:val="32"/>
          <w:szCs w:val="32"/>
        </w:rPr>
        <w:t>诚信经营和风险防范意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识，</w:t>
      </w:r>
      <w:r w:rsidRPr="003A315D">
        <w:rPr>
          <w:rFonts w:ascii="仿宋_GB2312" w:eastAsia="仿宋_GB2312" w:hAnsi="仿宋" w:hint="eastAsia"/>
          <w:sz w:val="32"/>
          <w:szCs w:val="32"/>
        </w:rPr>
        <w:t>促进</w:t>
      </w:r>
      <w:r>
        <w:rPr>
          <w:rFonts w:ascii="仿宋_GB2312" w:eastAsia="仿宋_GB2312" w:hAnsi="仿宋" w:hint="eastAsia"/>
          <w:sz w:val="32"/>
          <w:szCs w:val="32"/>
        </w:rPr>
        <w:t>苏州金融</w:t>
      </w:r>
      <w:r w:rsidRPr="003A315D">
        <w:rPr>
          <w:rFonts w:ascii="仿宋_GB2312" w:eastAsia="仿宋_GB2312" w:hAnsi="仿宋" w:hint="eastAsia"/>
          <w:sz w:val="32"/>
          <w:szCs w:val="32"/>
        </w:rPr>
        <w:t>平稳</w:t>
      </w:r>
      <w:r>
        <w:rPr>
          <w:rFonts w:ascii="仿宋_GB2312" w:eastAsia="仿宋_GB2312" w:hAnsi="仿宋" w:hint="eastAsia"/>
          <w:sz w:val="32"/>
          <w:szCs w:val="32"/>
        </w:rPr>
        <w:t>健康发展</w:t>
      </w:r>
      <w:r w:rsidRPr="003A315D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7B6835" w:rsidRDefault="00A87861" w:rsidP="00A87861">
      <w:pPr>
        <w:snapToGrid w:val="0"/>
        <w:spacing w:line="336" w:lineRule="auto"/>
        <w:ind w:firstLine="640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24</w:t>
      </w:r>
      <w:r w:rsidRPr="00AA0998">
        <w:rPr>
          <w:rFonts w:ascii="楷体" w:eastAsia="楷体" w:hAnsi="楷体" w:hint="eastAsia"/>
          <w:b/>
          <w:sz w:val="32"/>
          <w:szCs w:val="32"/>
        </w:rPr>
        <w:t>．</w:t>
      </w:r>
      <w:r>
        <w:rPr>
          <w:rFonts w:ascii="楷体" w:eastAsia="楷体" w:hAnsi="楷体" w:hint="eastAsia"/>
          <w:b/>
          <w:sz w:val="32"/>
          <w:szCs w:val="32"/>
        </w:rPr>
        <w:t>全力</w:t>
      </w:r>
      <w:r w:rsidRPr="00692058">
        <w:rPr>
          <w:rFonts w:ascii="楷体" w:eastAsia="楷体" w:hAnsi="楷体" w:hint="eastAsia"/>
          <w:b/>
          <w:sz w:val="32"/>
          <w:szCs w:val="32"/>
        </w:rPr>
        <w:t>营造</w:t>
      </w:r>
      <w:r>
        <w:rPr>
          <w:rFonts w:ascii="楷体" w:eastAsia="楷体" w:hAnsi="楷体" w:hint="eastAsia"/>
          <w:b/>
          <w:sz w:val="32"/>
          <w:szCs w:val="32"/>
        </w:rPr>
        <w:t>良好的</w:t>
      </w:r>
      <w:r w:rsidRPr="00692058">
        <w:rPr>
          <w:rFonts w:ascii="楷体" w:eastAsia="楷体" w:hAnsi="楷体" w:hint="eastAsia"/>
          <w:b/>
          <w:sz w:val="32"/>
          <w:szCs w:val="32"/>
        </w:rPr>
        <w:t>社会诚信环境。</w:t>
      </w:r>
      <w:r w:rsidRPr="005E1073">
        <w:rPr>
          <w:rFonts w:ascii="仿宋_GB2312" w:eastAsia="仿宋_GB2312" w:hAnsi="仿宋" w:hint="eastAsia"/>
          <w:sz w:val="32"/>
          <w:szCs w:val="32"/>
        </w:rPr>
        <w:t>主动与银监部门、银行业协会配合，根据征信业管理条例的相关规定，支持苏州征信体系的建设与完善，合力营造诚信的金融环境。</w:t>
      </w:r>
      <w:r>
        <w:rPr>
          <w:rFonts w:ascii="仿宋_GB2312" w:eastAsia="仿宋_GB2312" w:hAnsi="仿宋" w:hint="eastAsia"/>
          <w:sz w:val="32"/>
          <w:szCs w:val="32"/>
        </w:rPr>
        <w:t>支持</w:t>
      </w:r>
      <w:r w:rsidRPr="00692058">
        <w:rPr>
          <w:rFonts w:ascii="仿宋_GB2312" w:eastAsia="仿宋_GB2312" w:hAnsi="仿宋" w:hint="eastAsia"/>
          <w:sz w:val="32"/>
          <w:szCs w:val="32"/>
        </w:rPr>
        <w:t>建立个人和企业的金融信用档案体系，对</w:t>
      </w:r>
      <w:r>
        <w:rPr>
          <w:rFonts w:ascii="仿宋_GB2312" w:eastAsia="仿宋_GB2312" w:hAnsi="仿宋" w:hint="eastAsia"/>
          <w:sz w:val="32"/>
          <w:szCs w:val="32"/>
        </w:rPr>
        <w:t>失信</w:t>
      </w:r>
      <w:r w:rsidRPr="00692058">
        <w:rPr>
          <w:rFonts w:ascii="仿宋_GB2312" w:eastAsia="仿宋_GB2312" w:hAnsi="仿宋" w:hint="eastAsia"/>
          <w:sz w:val="32"/>
          <w:szCs w:val="32"/>
        </w:rPr>
        <w:t>借款人</w:t>
      </w:r>
      <w:r>
        <w:rPr>
          <w:rFonts w:ascii="仿宋_GB2312" w:eastAsia="仿宋_GB2312" w:hAnsi="仿宋" w:hint="eastAsia"/>
          <w:sz w:val="32"/>
          <w:szCs w:val="32"/>
        </w:rPr>
        <w:t>适用</w:t>
      </w:r>
      <w:r w:rsidRPr="00692058">
        <w:rPr>
          <w:rFonts w:ascii="仿宋_GB2312" w:eastAsia="仿宋_GB2312" w:hAnsi="仿宋" w:hint="eastAsia"/>
          <w:sz w:val="32"/>
          <w:szCs w:val="32"/>
        </w:rPr>
        <w:t>黑名单</w:t>
      </w:r>
      <w:r>
        <w:rPr>
          <w:rFonts w:ascii="仿宋_GB2312" w:eastAsia="仿宋_GB2312" w:hAnsi="仿宋" w:hint="eastAsia"/>
          <w:sz w:val="32"/>
          <w:szCs w:val="32"/>
        </w:rPr>
        <w:t>制度</w:t>
      </w:r>
      <w:r w:rsidRPr="00692058">
        <w:rPr>
          <w:rFonts w:ascii="仿宋_GB2312" w:eastAsia="仿宋_GB2312" w:hAnsi="仿宋" w:hint="eastAsia"/>
          <w:sz w:val="32"/>
          <w:szCs w:val="32"/>
        </w:rPr>
        <w:t>，被执行人恶意逃避</w:t>
      </w:r>
      <w:r>
        <w:rPr>
          <w:rFonts w:ascii="仿宋_GB2312" w:eastAsia="仿宋_GB2312" w:hAnsi="仿宋" w:hint="eastAsia"/>
          <w:sz w:val="32"/>
          <w:szCs w:val="32"/>
        </w:rPr>
        <w:t>执行</w:t>
      </w:r>
      <w:r w:rsidRPr="00692058">
        <w:rPr>
          <w:rFonts w:ascii="仿宋_GB2312" w:eastAsia="仿宋_GB2312" w:hAnsi="仿宋" w:hint="eastAsia"/>
          <w:sz w:val="32"/>
          <w:szCs w:val="32"/>
        </w:rPr>
        <w:t>的，</w:t>
      </w:r>
      <w:r>
        <w:rPr>
          <w:rFonts w:ascii="仿宋_GB2312" w:eastAsia="仿宋_GB2312" w:hAnsi="仿宋" w:hint="eastAsia"/>
          <w:sz w:val="32"/>
          <w:szCs w:val="32"/>
        </w:rPr>
        <w:t>可以</w:t>
      </w:r>
      <w:r w:rsidRPr="00692058">
        <w:rPr>
          <w:rFonts w:ascii="仿宋_GB2312" w:eastAsia="仿宋_GB2312" w:hAnsi="仿宋" w:hint="eastAsia"/>
          <w:sz w:val="32"/>
          <w:szCs w:val="32"/>
        </w:rPr>
        <w:t>通过媒体及时向社会公布，</w:t>
      </w:r>
      <w:r>
        <w:rPr>
          <w:rFonts w:ascii="仿宋_GB2312" w:eastAsia="仿宋_GB2312" w:hAnsi="仿宋" w:hint="eastAsia"/>
          <w:sz w:val="32"/>
          <w:szCs w:val="32"/>
        </w:rPr>
        <w:t>降低其社会信用度，敦促其自动履行义务，以此推动形成守信光荣、失信</w:t>
      </w:r>
      <w:r w:rsidRPr="00692058">
        <w:rPr>
          <w:rFonts w:ascii="仿宋_GB2312" w:eastAsia="仿宋_GB2312" w:hAnsi="仿宋" w:hint="eastAsia"/>
          <w:sz w:val="32"/>
          <w:szCs w:val="32"/>
        </w:rPr>
        <w:t>可耻的金融信用风尚</w:t>
      </w:r>
      <w:r w:rsidRPr="00A202F1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四、推动</w:t>
      </w:r>
      <w:r w:rsidRPr="00AA0998">
        <w:rPr>
          <w:rFonts w:ascii="宋体" w:hAnsi="宋体" w:hint="eastAsia"/>
          <w:b/>
          <w:sz w:val="32"/>
          <w:szCs w:val="32"/>
        </w:rPr>
        <w:t>金融审判专业化建设，</w:t>
      </w:r>
      <w:r>
        <w:rPr>
          <w:rFonts w:ascii="宋体" w:hAnsi="宋体" w:hint="eastAsia"/>
          <w:b/>
          <w:sz w:val="32"/>
          <w:szCs w:val="32"/>
        </w:rPr>
        <w:t>促进</w:t>
      </w:r>
      <w:r w:rsidRPr="00AA0998">
        <w:rPr>
          <w:rFonts w:ascii="宋体" w:hAnsi="宋体" w:hint="eastAsia"/>
          <w:b/>
          <w:sz w:val="32"/>
          <w:szCs w:val="32"/>
        </w:rPr>
        <w:t>金融审判</w:t>
      </w:r>
      <w:r>
        <w:rPr>
          <w:rFonts w:ascii="宋体" w:hAnsi="宋体" w:hint="eastAsia"/>
          <w:b/>
          <w:sz w:val="32"/>
          <w:szCs w:val="32"/>
        </w:rPr>
        <w:t>事业持续发展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5</w:t>
      </w:r>
      <w:r w:rsidRPr="00AA0998">
        <w:rPr>
          <w:rFonts w:ascii="楷体" w:eastAsia="楷体" w:hAnsi="楷体" w:hint="eastAsia"/>
          <w:b/>
          <w:sz w:val="32"/>
          <w:szCs w:val="32"/>
        </w:rPr>
        <w:t>．打造专业化金融审判队伍。</w:t>
      </w:r>
      <w:r>
        <w:rPr>
          <w:rFonts w:ascii="仿宋_GB2312" w:eastAsia="仿宋_GB2312" w:hAnsi="仿宋" w:hint="eastAsia"/>
          <w:sz w:val="32"/>
          <w:szCs w:val="32"/>
        </w:rPr>
        <w:t>除已</w:t>
      </w:r>
      <w:r w:rsidRPr="00AA0998">
        <w:rPr>
          <w:rFonts w:ascii="仿宋_GB2312" w:eastAsia="仿宋_GB2312" w:hAnsi="仿宋" w:hint="eastAsia"/>
          <w:sz w:val="32"/>
          <w:szCs w:val="32"/>
        </w:rPr>
        <w:t>成立专业化金融审判庭的法院</w:t>
      </w:r>
      <w:r>
        <w:rPr>
          <w:rFonts w:ascii="仿宋_GB2312" w:eastAsia="仿宋_GB2312" w:hAnsi="仿宋" w:hint="eastAsia"/>
          <w:sz w:val="32"/>
          <w:szCs w:val="32"/>
        </w:rPr>
        <w:t>外</w:t>
      </w:r>
      <w:r w:rsidRPr="00AA0998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其他法院</w:t>
      </w:r>
      <w:r w:rsidRPr="00AA0998">
        <w:rPr>
          <w:rFonts w:ascii="仿宋_GB2312" w:eastAsia="仿宋_GB2312" w:hAnsi="仿宋" w:hint="eastAsia"/>
          <w:sz w:val="32"/>
          <w:szCs w:val="32"/>
        </w:rPr>
        <w:t>应在商事审判庭</w:t>
      </w:r>
      <w:r>
        <w:rPr>
          <w:rFonts w:ascii="仿宋_GB2312" w:eastAsia="仿宋_GB2312" w:hAnsi="仿宋" w:hint="eastAsia"/>
          <w:sz w:val="32"/>
          <w:szCs w:val="32"/>
        </w:rPr>
        <w:t>或其他适宜的审判业务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庭</w:t>
      </w:r>
      <w:r w:rsidRPr="00AA0998">
        <w:rPr>
          <w:rFonts w:ascii="仿宋_GB2312" w:eastAsia="仿宋_GB2312" w:hAnsi="仿宋" w:hint="eastAsia"/>
          <w:sz w:val="32"/>
          <w:szCs w:val="32"/>
        </w:rPr>
        <w:t>设置</w:t>
      </w:r>
      <w:proofErr w:type="gramEnd"/>
      <w:r>
        <w:rPr>
          <w:rFonts w:ascii="仿宋_GB2312" w:eastAsia="仿宋_GB2312" w:hAnsi="仿宋" w:hint="eastAsia"/>
          <w:sz w:val="32"/>
          <w:szCs w:val="32"/>
        </w:rPr>
        <w:t>专门的</w:t>
      </w:r>
      <w:r w:rsidRPr="00AA0998">
        <w:rPr>
          <w:rFonts w:ascii="仿宋_GB2312" w:eastAsia="仿宋_GB2312" w:hAnsi="仿宋" w:hint="eastAsia"/>
          <w:sz w:val="32"/>
          <w:szCs w:val="32"/>
        </w:rPr>
        <w:t>金融审判合议庭，保障金融案件专业化、集约化审理，畅通金融案件</w:t>
      </w:r>
      <w:r>
        <w:rPr>
          <w:rFonts w:ascii="仿宋_GB2312" w:eastAsia="仿宋_GB2312" w:hAnsi="仿宋" w:hint="eastAsia"/>
          <w:sz w:val="32"/>
          <w:szCs w:val="32"/>
        </w:rPr>
        <w:t>审判的</w:t>
      </w:r>
      <w:r w:rsidRPr="00AA0998">
        <w:rPr>
          <w:rFonts w:ascii="仿宋_GB2312" w:eastAsia="仿宋_GB2312" w:hAnsi="仿宋" w:hint="eastAsia"/>
          <w:sz w:val="32"/>
          <w:szCs w:val="32"/>
        </w:rPr>
        <w:t>“快车道”。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6</w:t>
      </w:r>
      <w:r w:rsidRPr="00AA0998">
        <w:rPr>
          <w:rFonts w:ascii="楷体" w:eastAsia="楷体" w:hAnsi="楷体" w:hint="eastAsia"/>
          <w:b/>
          <w:sz w:val="32"/>
          <w:szCs w:val="32"/>
        </w:rPr>
        <w:t>．健全金融审判专家辅助制度。</w:t>
      </w:r>
      <w:r w:rsidRPr="00AA0998">
        <w:rPr>
          <w:rFonts w:ascii="仿宋_GB2312" w:eastAsia="仿宋_GB2312" w:hAnsi="仿宋" w:hint="eastAsia"/>
          <w:sz w:val="32"/>
          <w:szCs w:val="32"/>
        </w:rPr>
        <w:t>建立和完善金融审判专家咨询库，</w:t>
      </w:r>
      <w:r>
        <w:rPr>
          <w:rFonts w:ascii="仿宋_GB2312" w:eastAsia="仿宋_GB2312" w:hAnsi="仿宋" w:hint="eastAsia"/>
          <w:sz w:val="32"/>
          <w:szCs w:val="32"/>
        </w:rPr>
        <w:t>充分</w:t>
      </w:r>
      <w:r w:rsidRPr="00AA0998">
        <w:rPr>
          <w:rFonts w:ascii="仿宋_GB2312" w:eastAsia="仿宋_GB2312" w:hAnsi="仿宋" w:hint="eastAsia"/>
          <w:sz w:val="32"/>
          <w:szCs w:val="32"/>
        </w:rPr>
        <w:t>发挥金融专家的智囊作用，提高金融审判工作水平。</w:t>
      </w:r>
      <w:r>
        <w:rPr>
          <w:rFonts w:ascii="仿宋_GB2312" w:eastAsia="仿宋_GB2312" w:hAnsi="仿宋" w:hint="eastAsia"/>
          <w:sz w:val="32"/>
          <w:szCs w:val="32"/>
        </w:rPr>
        <w:t>有序吸收</w:t>
      </w:r>
      <w:r w:rsidRPr="00AA0998">
        <w:rPr>
          <w:rFonts w:ascii="仿宋_GB2312" w:eastAsia="仿宋_GB2312" w:hAnsi="仿宋" w:hint="eastAsia"/>
          <w:sz w:val="32"/>
          <w:szCs w:val="32"/>
        </w:rPr>
        <w:t>金融专业人士</w:t>
      </w:r>
      <w:r>
        <w:rPr>
          <w:rFonts w:ascii="仿宋_GB2312" w:eastAsia="仿宋_GB2312" w:hAnsi="仿宋" w:hint="eastAsia"/>
          <w:sz w:val="32"/>
          <w:szCs w:val="32"/>
        </w:rPr>
        <w:t>充实到</w:t>
      </w:r>
      <w:r w:rsidRPr="00AA0998">
        <w:rPr>
          <w:rFonts w:ascii="仿宋_GB2312" w:eastAsia="仿宋_GB2312" w:hAnsi="仿宋" w:hint="eastAsia"/>
          <w:sz w:val="32"/>
          <w:szCs w:val="32"/>
        </w:rPr>
        <w:t>人民陪审员队伍，邀请金融专业人士陪审金融案件，充分发挥</w:t>
      </w:r>
      <w:r>
        <w:rPr>
          <w:rFonts w:ascii="仿宋_GB2312" w:eastAsia="仿宋_GB2312" w:hAnsi="仿宋" w:hint="eastAsia"/>
          <w:sz w:val="32"/>
          <w:szCs w:val="32"/>
        </w:rPr>
        <w:t>其</w:t>
      </w:r>
      <w:r w:rsidRPr="00AA0998">
        <w:rPr>
          <w:rFonts w:ascii="仿宋_GB2312" w:eastAsia="仿宋_GB2312" w:hAnsi="仿宋" w:hint="eastAsia"/>
          <w:sz w:val="32"/>
          <w:szCs w:val="32"/>
        </w:rPr>
        <w:t>专业特长，</w:t>
      </w:r>
      <w:r>
        <w:rPr>
          <w:rFonts w:ascii="仿宋_GB2312" w:eastAsia="仿宋_GB2312" w:hAnsi="仿宋" w:hint="eastAsia"/>
          <w:sz w:val="32"/>
          <w:szCs w:val="32"/>
        </w:rPr>
        <w:t>提升</w:t>
      </w:r>
      <w:r w:rsidRPr="00AA0998">
        <w:rPr>
          <w:rFonts w:ascii="仿宋_GB2312" w:eastAsia="仿宋_GB2312" w:hAnsi="仿宋" w:hint="eastAsia"/>
          <w:sz w:val="32"/>
          <w:szCs w:val="32"/>
        </w:rPr>
        <w:t>金融审判</w:t>
      </w:r>
      <w:r>
        <w:rPr>
          <w:rFonts w:ascii="仿宋_GB2312" w:eastAsia="仿宋_GB2312" w:hAnsi="仿宋" w:hint="eastAsia"/>
          <w:sz w:val="32"/>
          <w:szCs w:val="32"/>
        </w:rPr>
        <w:t>的专业化水平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AA0998" w:rsidRDefault="00A87861" w:rsidP="00A87861">
      <w:pPr>
        <w:snapToGrid w:val="0"/>
        <w:spacing w:line="336" w:lineRule="auto"/>
        <w:ind w:firstLine="640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7</w:t>
      </w:r>
      <w:r w:rsidRPr="00AA0998">
        <w:rPr>
          <w:rFonts w:ascii="楷体" w:eastAsia="楷体" w:hAnsi="楷体" w:hint="eastAsia"/>
          <w:b/>
          <w:sz w:val="32"/>
          <w:szCs w:val="32"/>
        </w:rPr>
        <w:t>．完善金融审判人才培养机制</w:t>
      </w:r>
      <w:r w:rsidRPr="00AA0998">
        <w:rPr>
          <w:rFonts w:ascii="仿宋_GB2312" w:eastAsia="仿宋_GB2312" w:hAnsi="仿宋" w:hint="eastAsia"/>
          <w:b/>
          <w:sz w:val="32"/>
          <w:szCs w:val="32"/>
        </w:rPr>
        <w:t>。</w:t>
      </w:r>
      <w:r w:rsidRPr="00AA0998">
        <w:rPr>
          <w:rFonts w:ascii="仿宋_GB2312" w:eastAsia="仿宋_GB2312" w:hAnsi="仿宋" w:hint="eastAsia"/>
          <w:sz w:val="32"/>
          <w:szCs w:val="32"/>
        </w:rPr>
        <w:t>重视金融</w:t>
      </w:r>
      <w:r>
        <w:rPr>
          <w:rFonts w:ascii="仿宋_GB2312" w:eastAsia="仿宋_GB2312" w:hAnsi="仿宋" w:hint="eastAsia"/>
          <w:sz w:val="32"/>
          <w:szCs w:val="32"/>
        </w:rPr>
        <w:t>审判</w:t>
      </w:r>
      <w:r w:rsidRPr="00AA0998">
        <w:rPr>
          <w:rFonts w:ascii="仿宋_GB2312" w:eastAsia="仿宋_GB2312" w:hAnsi="仿宋" w:hint="eastAsia"/>
          <w:sz w:val="32"/>
          <w:szCs w:val="32"/>
        </w:rPr>
        <w:t>法官</w:t>
      </w:r>
      <w:r>
        <w:rPr>
          <w:rFonts w:ascii="仿宋_GB2312" w:eastAsia="仿宋_GB2312" w:hAnsi="仿宋" w:hint="eastAsia"/>
          <w:sz w:val="32"/>
          <w:szCs w:val="32"/>
        </w:rPr>
        <w:t>综合素质</w:t>
      </w:r>
      <w:r w:rsidRPr="00AA0998">
        <w:rPr>
          <w:rFonts w:ascii="仿宋_GB2312" w:eastAsia="仿宋_GB2312" w:hAnsi="仿宋" w:hint="eastAsia"/>
          <w:sz w:val="32"/>
          <w:szCs w:val="32"/>
        </w:rPr>
        <w:t>的培养，</w:t>
      </w:r>
      <w:r>
        <w:rPr>
          <w:rFonts w:ascii="仿宋_GB2312" w:eastAsia="仿宋_GB2312" w:hAnsi="仿宋" w:hint="eastAsia"/>
          <w:sz w:val="32"/>
          <w:szCs w:val="32"/>
        </w:rPr>
        <w:t>在加强审判业务培训同时，</w:t>
      </w:r>
      <w:r w:rsidRPr="00AA0998">
        <w:rPr>
          <w:rFonts w:ascii="仿宋_GB2312" w:eastAsia="仿宋_GB2312" w:hAnsi="仿宋" w:hint="eastAsia"/>
          <w:sz w:val="32"/>
          <w:szCs w:val="32"/>
        </w:rPr>
        <w:t>积极探索与金融监管部门挂职交流、联合培训，邀请人民银行、银监局、保监局的</w:t>
      </w:r>
      <w:r w:rsidRPr="00AA0998">
        <w:rPr>
          <w:rFonts w:ascii="仿宋_GB2312" w:eastAsia="仿宋_GB2312" w:hAnsi="仿宋" w:hint="eastAsia"/>
          <w:sz w:val="32"/>
          <w:szCs w:val="32"/>
        </w:rPr>
        <w:lastRenderedPageBreak/>
        <w:t>专家为金融审判人员</w:t>
      </w:r>
      <w:r>
        <w:rPr>
          <w:rFonts w:ascii="仿宋_GB2312" w:eastAsia="仿宋_GB2312" w:hAnsi="仿宋" w:hint="eastAsia"/>
          <w:sz w:val="32"/>
          <w:szCs w:val="32"/>
        </w:rPr>
        <w:t>定期讲授</w:t>
      </w:r>
      <w:r w:rsidRPr="00AA0998">
        <w:rPr>
          <w:rFonts w:ascii="仿宋_GB2312" w:eastAsia="仿宋_GB2312" w:hAnsi="仿宋" w:hint="eastAsia"/>
          <w:sz w:val="32"/>
          <w:szCs w:val="32"/>
        </w:rPr>
        <w:t>金融专业知识和金融形势政策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Pr="00AA0998">
        <w:rPr>
          <w:rFonts w:ascii="仿宋_GB2312" w:eastAsia="仿宋_GB2312" w:hAnsi="仿宋" w:hint="eastAsia"/>
          <w:sz w:val="32"/>
          <w:szCs w:val="32"/>
        </w:rPr>
        <w:t>努力造就一支既懂法律、又懂金融的复合型金融审判队伍。</w:t>
      </w:r>
    </w:p>
    <w:p w:rsidR="00A87861" w:rsidRDefault="00A87861" w:rsidP="00A87861">
      <w:pPr>
        <w:snapToGrid w:val="0"/>
        <w:spacing w:line="336" w:lineRule="auto"/>
        <w:ind w:firstLineChars="200" w:firstLine="643"/>
        <w:rPr>
          <w:rFonts w:ascii="仿宋_GB2312" w:eastAsia="仿宋_GB2312" w:hAnsi="仿宋"/>
          <w:sz w:val="32"/>
          <w:szCs w:val="32"/>
        </w:rPr>
      </w:pPr>
      <w:r w:rsidRPr="00AA0998">
        <w:rPr>
          <w:rFonts w:ascii="楷体" w:eastAsia="楷体" w:hAnsi="楷体" w:hint="eastAsia"/>
          <w:b/>
          <w:sz w:val="32"/>
          <w:szCs w:val="32"/>
        </w:rPr>
        <w:t>2</w:t>
      </w:r>
      <w:r>
        <w:rPr>
          <w:rFonts w:ascii="楷体" w:eastAsia="楷体" w:hAnsi="楷体" w:hint="eastAsia"/>
          <w:b/>
          <w:sz w:val="32"/>
          <w:szCs w:val="32"/>
        </w:rPr>
        <w:t>8</w:t>
      </w:r>
      <w:r w:rsidRPr="00AA0998">
        <w:rPr>
          <w:rFonts w:ascii="楷体" w:eastAsia="楷体" w:hAnsi="楷体" w:hint="eastAsia"/>
          <w:b/>
          <w:sz w:val="32"/>
          <w:szCs w:val="32"/>
        </w:rPr>
        <w:t>．提升金融审判司法研究水平。</w:t>
      </w:r>
      <w:r w:rsidRPr="00AA0998">
        <w:rPr>
          <w:rFonts w:ascii="仿宋_GB2312" w:eastAsia="仿宋_GB2312" w:hAnsi="仿宋" w:hint="eastAsia"/>
          <w:sz w:val="32"/>
          <w:szCs w:val="32"/>
        </w:rPr>
        <w:t>加强金融审判经验的积累，</w:t>
      </w:r>
      <w:r w:rsidRPr="00D34931">
        <w:rPr>
          <w:rFonts w:ascii="仿宋_GB2312" w:eastAsia="仿宋_GB2312" w:hAnsi="仿宋" w:hint="eastAsia"/>
          <w:sz w:val="32"/>
          <w:szCs w:val="32"/>
        </w:rPr>
        <w:t>积极</w:t>
      </w:r>
      <w:r>
        <w:rPr>
          <w:rFonts w:ascii="仿宋_GB2312" w:eastAsia="仿宋_GB2312" w:hAnsi="仿宋" w:hint="eastAsia"/>
          <w:sz w:val="32"/>
          <w:szCs w:val="32"/>
        </w:rPr>
        <w:t>打造金融审判精品案例。</w:t>
      </w:r>
      <w:r w:rsidRPr="00AA0998">
        <w:rPr>
          <w:rFonts w:ascii="仿宋_GB2312" w:eastAsia="仿宋_GB2312" w:hAnsi="仿宋" w:hint="eastAsia"/>
          <w:sz w:val="32"/>
          <w:szCs w:val="32"/>
        </w:rPr>
        <w:t>对金融审判中出现的新情况、新问题，及时进行深入调研和总结，</w:t>
      </w:r>
      <w:r>
        <w:rPr>
          <w:rFonts w:ascii="仿宋_GB2312" w:eastAsia="仿宋_GB2312" w:hAnsi="仿宋" w:hint="eastAsia"/>
          <w:sz w:val="32"/>
          <w:szCs w:val="32"/>
        </w:rPr>
        <w:t>以金融审判</w:t>
      </w:r>
      <w:r w:rsidRPr="00AA0998">
        <w:rPr>
          <w:rFonts w:ascii="仿宋_GB2312" w:eastAsia="仿宋_GB2312" w:hAnsi="仿宋" w:hint="eastAsia"/>
          <w:sz w:val="32"/>
          <w:szCs w:val="32"/>
        </w:rPr>
        <w:t>白皮书、调研报告</w:t>
      </w:r>
      <w:r>
        <w:rPr>
          <w:rFonts w:ascii="仿宋_GB2312" w:eastAsia="仿宋_GB2312" w:hAnsi="仿宋" w:hint="eastAsia"/>
          <w:sz w:val="32"/>
          <w:szCs w:val="32"/>
        </w:rPr>
        <w:t>等为载体</w:t>
      </w:r>
      <w:r w:rsidRPr="00AA0998">
        <w:rPr>
          <w:rFonts w:ascii="仿宋_GB2312" w:eastAsia="仿宋_GB2312" w:hAnsi="仿宋" w:hint="eastAsia"/>
          <w:sz w:val="32"/>
          <w:szCs w:val="32"/>
        </w:rPr>
        <w:t>，为金融审判提供智力支持</w:t>
      </w:r>
      <w:r>
        <w:rPr>
          <w:rFonts w:ascii="仿宋_GB2312" w:eastAsia="仿宋_GB2312" w:hAnsi="仿宋" w:hint="eastAsia"/>
          <w:sz w:val="32"/>
          <w:szCs w:val="32"/>
        </w:rPr>
        <w:t>。同时，也为党委、政府加强金融工作提供决策参考</w:t>
      </w:r>
      <w:r w:rsidRPr="00AA0998">
        <w:rPr>
          <w:rFonts w:ascii="仿宋_GB2312" w:eastAsia="仿宋_GB2312" w:hAnsi="仿宋" w:hint="eastAsia"/>
          <w:sz w:val="32"/>
          <w:szCs w:val="32"/>
        </w:rPr>
        <w:t>。</w:t>
      </w:r>
    </w:p>
    <w:p w:rsidR="00A87861" w:rsidRPr="00F043A5" w:rsidRDefault="00A87861" w:rsidP="00A87861">
      <w:pPr>
        <w:snapToGrid w:val="0"/>
        <w:spacing w:line="336" w:lineRule="auto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Pr="004572D8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A87861" w:rsidP="00A87861">
      <w:pPr>
        <w:snapToGrid w:val="0"/>
        <w:spacing w:line="336" w:lineRule="auto"/>
        <w:jc w:val="right"/>
        <w:rPr>
          <w:rFonts w:ascii="宋体" w:hAnsi="宋体" w:cs="新宋体-18030"/>
          <w:b/>
          <w:sz w:val="40"/>
          <w:szCs w:val="44"/>
        </w:rPr>
      </w:pPr>
    </w:p>
    <w:p w:rsidR="00A87861" w:rsidRDefault="00440DBC" w:rsidP="00A87861">
      <w:pPr>
        <w:snapToGrid w:val="0"/>
        <w:spacing w:line="312" w:lineRule="auto"/>
        <w:ind w:firstLine="63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接箭头连接符 3" o:spid="_x0000_s1029" type="#_x0000_t32" style="position:absolute;left:0;text-align:left;margin-left:1pt;margin-top:16.65pt;width:442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" strokeweight="1pt">
            <v:textbox>
              <w:txbxContent>
                <w:p w:rsidR="00781AAD" w:rsidRDefault="00781AAD"/>
              </w:txbxContent>
            </v:textbox>
          </v:shape>
        </w:pict>
      </w:r>
    </w:p>
    <w:p w:rsidR="00A87861" w:rsidRDefault="00A87861" w:rsidP="00A87861">
      <w:pPr>
        <w:snapToGrid w:val="0"/>
        <w:spacing w:line="360" w:lineRule="auto"/>
        <w:ind w:leftChars="131" w:left="1238" w:hangingChars="344" w:hanging="963"/>
        <w:rPr>
          <w:rFonts w:ascii="仿宋_GB2312" w:eastAsia="仿宋_GB2312"/>
          <w:sz w:val="28"/>
          <w:szCs w:val="28"/>
        </w:rPr>
      </w:pPr>
      <w:r w:rsidRPr="001E7E42">
        <w:rPr>
          <w:rFonts w:ascii="仿宋_GB2312" w:eastAsia="仿宋_GB2312" w:hint="eastAsia"/>
          <w:sz w:val="28"/>
          <w:szCs w:val="28"/>
        </w:rPr>
        <w:t>抄报：</w:t>
      </w:r>
      <w:r w:rsidRPr="00AD61CD">
        <w:rPr>
          <w:rFonts w:ascii="仿宋_GB2312" w:eastAsia="仿宋_GB2312" w:hint="eastAsia"/>
          <w:sz w:val="28"/>
          <w:szCs w:val="28"/>
        </w:rPr>
        <w:t>市委办公室，市人大常委会办公室，市政府办公室，市政协</w:t>
      </w:r>
    </w:p>
    <w:p w:rsidR="00A87861" w:rsidRPr="00AD61CD" w:rsidRDefault="00A87861" w:rsidP="00A87861">
      <w:pPr>
        <w:snapToGrid w:val="0"/>
        <w:spacing w:line="360" w:lineRule="auto"/>
        <w:ind w:leftChars="531" w:left="1233" w:hangingChars="42" w:hanging="118"/>
        <w:rPr>
          <w:rFonts w:ascii="仿宋_GB2312" w:eastAsia="仿宋_GB2312"/>
          <w:sz w:val="28"/>
          <w:szCs w:val="28"/>
        </w:rPr>
      </w:pPr>
      <w:r w:rsidRPr="00AD61CD">
        <w:rPr>
          <w:rFonts w:ascii="仿宋_GB2312" w:eastAsia="仿宋_GB2312" w:hint="eastAsia"/>
          <w:sz w:val="28"/>
          <w:szCs w:val="28"/>
        </w:rPr>
        <w:t>办公室，市委政法委，省法院办公室、民二庭</w:t>
      </w:r>
    </w:p>
    <w:p w:rsidR="00A87861" w:rsidRPr="00AD61CD" w:rsidRDefault="00440DBC" w:rsidP="00A87861">
      <w:pPr>
        <w:snapToGrid w:val="0"/>
        <w:spacing w:line="360" w:lineRule="auto"/>
        <w:ind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noProof/>
          <w:sz w:val="28"/>
          <w:szCs w:val="28"/>
        </w:rPr>
        <w:pict>
          <v:shape id="直接箭头连接符 2" o:spid="_x0000_s1028" type="#_x0000_t32" style="position:absolute;left:0;text-align:left;margin-left:1pt;margin-top:23.75pt;width:442.6pt;height:.7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" strokeweight=".5pt">
            <v:textbox>
              <w:txbxContent>
                <w:p w:rsidR="00781AAD" w:rsidRDefault="00781AAD"/>
              </w:txbxContent>
            </v:textbox>
          </v:shape>
        </w:pict>
      </w:r>
      <w:r w:rsidR="00A87861" w:rsidRPr="001E7E42">
        <w:rPr>
          <w:rFonts w:ascii="仿宋_GB2312" w:eastAsia="仿宋_GB2312" w:hint="eastAsia"/>
          <w:sz w:val="28"/>
          <w:szCs w:val="28"/>
        </w:rPr>
        <w:t>抄送：</w:t>
      </w:r>
      <w:r w:rsidR="00A87861" w:rsidRPr="00AD61CD">
        <w:rPr>
          <w:rFonts w:ascii="仿宋_GB2312" w:eastAsia="仿宋_GB2312" w:hint="eastAsia"/>
          <w:sz w:val="28"/>
          <w:szCs w:val="28"/>
        </w:rPr>
        <w:t>市检察院，市金融办，苏州银监局，市司法局，市法制办</w:t>
      </w:r>
    </w:p>
    <w:p w:rsidR="001029C3" w:rsidRPr="00A87861" w:rsidRDefault="00440DBC" w:rsidP="00A87861">
      <w:pPr>
        <w:snapToGrid w:val="0"/>
        <w:spacing w:line="360" w:lineRule="auto"/>
        <w:ind w:firstLineChars="100" w:firstLine="280"/>
        <w:rPr>
          <w:rFonts w:ascii="仿宋_GB2312" w:eastAsia="仿宋_GB2312"/>
          <w:sz w:val="28"/>
          <w:szCs w:val="28"/>
        </w:rPr>
      </w:pPr>
      <w:r w:rsidRPr="00440DBC">
        <w:rPr>
          <w:rFonts w:ascii="仿宋_GB2312" w:eastAsia="仿宋_GB2312" w:hAnsi="仿宋"/>
          <w:noProof/>
          <w:sz w:val="28"/>
          <w:szCs w:val="28"/>
        </w:rPr>
        <w:pict>
          <v:shape id="直接箭头连接符 1" o:spid="_x0000_s1027" type="#_x0000_t32" style="position:absolute;left:0;text-align:left;margin-left:1pt;margin-top:26.25pt;width:442.6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" strokeweight="1pt">
            <v:textbox>
              <w:txbxContent>
                <w:p w:rsidR="00781AAD" w:rsidRDefault="00781AAD"/>
              </w:txbxContent>
            </v:textbox>
          </v:shape>
        </w:pict>
      </w:r>
      <w:r w:rsidR="00A87861" w:rsidRPr="00AD61CD">
        <w:rPr>
          <w:rFonts w:ascii="仿宋_GB2312" w:eastAsia="仿宋_GB2312" w:hint="eastAsia"/>
          <w:sz w:val="28"/>
          <w:szCs w:val="28"/>
        </w:rPr>
        <w:t>苏州市中级人民法院                   2018年1月19日印发</w:t>
      </w:r>
    </w:p>
    <w:sectPr w:rsidR="001029C3" w:rsidRPr="00A87861" w:rsidSect="00AA0998">
      <w:footerReference w:type="even" r:id="rId6"/>
      <w:footerReference w:type="default" r:id="rId7"/>
      <w:pgSz w:w="11906" w:h="16838"/>
      <w:pgMar w:top="2268" w:right="1531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CA1" w:rsidRDefault="00237CA1" w:rsidP="00237CA1">
      <w:r>
        <w:separator/>
      </w:r>
    </w:p>
  </w:endnote>
  <w:endnote w:type="continuationSeparator" w:id="1">
    <w:p w:rsidR="00237CA1" w:rsidRDefault="00237CA1" w:rsidP="00237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-18030">
    <w:charset w:val="86"/>
    <w:family w:val="auto"/>
    <w:pitch w:val="variable"/>
    <w:sig w:usb0="00002003" w:usb1="AB0E0800" w:usb2="0000001E" w:usb3="00000000" w:csb0="003C004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01" w:rsidRDefault="00440DBC" w:rsidP="00D6586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81AA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E3001" w:rsidRDefault="005359C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01" w:rsidRDefault="00440DBC" w:rsidP="00D6586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81AA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359C3">
      <w:rPr>
        <w:rStyle w:val="a4"/>
        <w:noProof/>
      </w:rPr>
      <w:t>1</w:t>
    </w:r>
    <w:r>
      <w:rPr>
        <w:rStyle w:val="a4"/>
      </w:rPr>
      <w:fldChar w:fldCharType="end"/>
    </w:r>
  </w:p>
  <w:p w:rsidR="005E3001" w:rsidRDefault="005359C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CA1" w:rsidRDefault="00237CA1" w:rsidP="00237CA1">
      <w:r>
        <w:separator/>
      </w:r>
    </w:p>
  </w:footnote>
  <w:footnote w:type="continuationSeparator" w:id="1">
    <w:p w:rsidR="00237CA1" w:rsidRDefault="00237CA1" w:rsidP="00237C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{C22BE427-8850-46F4-B44A-079B650286F9}" w:val="4oUqmQpAbZniNg6O+82r0/9EzHjPYyLWM=3skIFd7vuhXaGV1RecltxJKfTBCDw5S"/>
    <w:docVar w:name="DocumentID" w:val="{1DA15F05-54E0-4D08-AB93-CD4877AF4486}"/>
  </w:docVars>
  <w:rsids>
    <w:rsidRoot w:val="00A87861"/>
    <w:rsid w:val="001029C3"/>
    <w:rsid w:val="00186319"/>
    <w:rsid w:val="00237C3D"/>
    <w:rsid w:val="00237CA1"/>
    <w:rsid w:val="00325577"/>
    <w:rsid w:val="00440B69"/>
    <w:rsid w:val="00440DBC"/>
    <w:rsid w:val="005359C3"/>
    <w:rsid w:val="00565C97"/>
    <w:rsid w:val="00654905"/>
    <w:rsid w:val="00781AAD"/>
    <w:rsid w:val="008546B0"/>
    <w:rsid w:val="00A21B15"/>
    <w:rsid w:val="00A80590"/>
    <w:rsid w:val="00A87861"/>
    <w:rsid w:val="00E31293"/>
    <w:rsid w:val="00F06189"/>
    <w:rsid w:val="00F15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4" type="connector" idref="#直接箭头连接符 3"/>
        <o:r id="V:Rule5" type="connector" idref="#直接箭头连接符 1"/>
        <o:r id="V:Rule6" type="connector" idref="#直接箭头连接符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86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A878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A87861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A87861"/>
  </w:style>
  <w:style w:type="paragraph" w:styleId="a5">
    <w:name w:val="Date"/>
    <w:basedOn w:val="a"/>
    <w:next w:val="a"/>
    <w:link w:val="Char0"/>
    <w:uiPriority w:val="99"/>
    <w:semiHidden/>
    <w:unhideWhenUsed/>
    <w:rsid w:val="00781AAD"/>
    <w:pPr>
      <w:ind w:leftChars="2500" w:left="100"/>
    </w:pPr>
  </w:style>
  <w:style w:type="character" w:customStyle="1" w:styleId="Char0">
    <w:name w:val="日期 Char"/>
    <w:basedOn w:val="a0"/>
    <w:link w:val="a5"/>
    <w:uiPriority w:val="99"/>
    <w:semiHidden/>
    <w:rsid w:val="00781AAD"/>
    <w:rPr>
      <w:rFonts w:ascii="Times New Roman" w:eastAsia="宋体" w:hAnsi="Times New Roman" w:cs="Times New Roman"/>
      <w:szCs w:val="24"/>
    </w:rPr>
  </w:style>
  <w:style w:type="paragraph" w:styleId="a6">
    <w:name w:val="header"/>
    <w:basedOn w:val="a"/>
    <w:link w:val="Char1"/>
    <w:uiPriority w:val="99"/>
    <w:semiHidden/>
    <w:unhideWhenUsed/>
    <w:rsid w:val="005359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rsid w:val="005359C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6540</Words>
  <Characters>145</Characters>
  <Application>Microsoft Office Word</Application>
  <DocSecurity>0</DocSecurity>
  <Lines>1</Lines>
  <Paragraphs>13</Paragraphs>
  <ScaleCrop>false</ScaleCrop>
  <Company>Microsoft</Company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高小刚</dc:creator>
  <cp:lastModifiedBy>周雯莉</cp:lastModifiedBy>
  <cp:revision>2</cp:revision>
  <cp:lastPrinted>2018-02-27T05:32:00Z</cp:lastPrinted>
  <dcterms:created xsi:type="dcterms:W3CDTF">2018-02-27T05:48:00Z</dcterms:created>
  <dcterms:modified xsi:type="dcterms:W3CDTF">2018-02-27T05:48:00Z</dcterms:modified>
</cp:coreProperties>
</file>