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751" w:rsidRPr="00FA5751" w:rsidRDefault="00FA5751" w:rsidP="00FA5751">
      <w:pPr>
        <w:jc w:val="center"/>
        <w:rPr>
          <w:rFonts w:ascii="方正小标宋简体" w:eastAsia="方正小标宋简体" w:hint="eastAsia"/>
          <w:sz w:val="36"/>
          <w:szCs w:val="36"/>
        </w:rPr>
      </w:pPr>
      <w:bookmarkStart w:id="0" w:name="_GoBack"/>
      <w:r w:rsidRPr="00FA5751">
        <w:rPr>
          <w:rFonts w:ascii="方正小标宋简体" w:eastAsia="方正小标宋简体" w:hint="eastAsia"/>
          <w:sz w:val="36"/>
          <w:szCs w:val="36"/>
        </w:rPr>
        <w:t>机构领导及分工（2018年1月更新）</w:t>
      </w:r>
    </w:p>
    <w:bookmarkEnd w:id="0"/>
    <w:p w:rsidR="00FA5751" w:rsidRPr="00FA5751" w:rsidRDefault="00FA5751" w:rsidP="00FA5751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潘立慧同志：负责全面工作。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>联系张家港市局（分公司）。</w:t>
      </w:r>
      <w:r w:rsidRPr="00FA5751">
        <w:rPr>
          <w:rFonts w:ascii="仿宋" w:eastAsia="仿宋" w:hAnsi="仿宋" w:hint="eastAsia"/>
          <w:sz w:val="30"/>
          <w:szCs w:val="30"/>
        </w:rPr>
        <w:t xml:space="preserve">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吴金鹏同志：负责专卖监督管理、专卖内管、财务管理、政策法规、机关行政管理工作。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分管专卖监督管理处（专卖稽查支队）、内部专卖管理监督派驻办（合署办公）、财务管理处、政策法规与体制改革处（规范管理办公室）、办公室。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联系吴中、相城区局（分公司）、常熟市局（分公司）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彭勇同志：负责组织人事、纪检监察、综合管理、机关党建、精神文明建设、思想政治工作及学会工作。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分管人事处（离退休人员管理办公室）、纪检监察处、综合管理处、党建工作处[群团工作处、机关党委、工会办公室]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联系吴江区局（分公司）、昆山市局（分公司）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/>
          <w:sz w:val="30"/>
          <w:szCs w:val="30"/>
        </w:rPr>
      </w:pP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邵亚军同志：负责卷烟营销、安全管理、经济信息、审计和多种经营管理工作。 </w:t>
      </w:r>
    </w:p>
    <w:p w:rsidR="00FA5751" w:rsidRPr="00FA5751" w:rsidRDefault="00FA5751" w:rsidP="00FA5751">
      <w:pPr>
        <w:ind w:firstLineChars="200" w:firstLine="600"/>
        <w:rPr>
          <w:rFonts w:ascii="仿宋" w:eastAsia="仿宋" w:hAnsi="仿宋" w:hint="eastAsia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 xml:space="preserve">分管卷烟营销中心、安全管理处、信息中心、审计派驻办。 </w:t>
      </w:r>
    </w:p>
    <w:p w:rsidR="001506DE" w:rsidRPr="00FA5751" w:rsidRDefault="00FA5751" w:rsidP="00FA5751">
      <w:pPr>
        <w:ind w:firstLineChars="200" w:firstLine="600"/>
        <w:rPr>
          <w:rFonts w:ascii="仿宋" w:eastAsia="仿宋" w:hAnsi="仿宋"/>
          <w:sz w:val="30"/>
          <w:szCs w:val="30"/>
        </w:rPr>
      </w:pPr>
      <w:r w:rsidRPr="00FA5751">
        <w:rPr>
          <w:rFonts w:ascii="仿宋" w:eastAsia="仿宋" w:hAnsi="仿宋" w:hint="eastAsia"/>
          <w:sz w:val="30"/>
          <w:szCs w:val="30"/>
        </w:rPr>
        <w:t>联系苏州市烟草公司卷烟物流配送中心、太仓市局（分公司）。</w:t>
      </w:r>
    </w:p>
    <w:sectPr w:rsidR="001506DE" w:rsidRPr="00FA57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751"/>
    <w:rsid w:val="001506DE"/>
    <w:rsid w:val="00FA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孙丹赟:收文登录</dc:creator>
  <cp:lastModifiedBy>孙丹赟:收文登录</cp:lastModifiedBy>
  <cp:revision>1</cp:revision>
  <cp:lastPrinted>2018-02-05T01:46:00Z</cp:lastPrinted>
  <dcterms:created xsi:type="dcterms:W3CDTF">2018-02-05T01:45:00Z</dcterms:created>
  <dcterms:modified xsi:type="dcterms:W3CDTF">2018-02-05T01:46:00Z</dcterms:modified>
</cp:coreProperties>
</file>