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84"/>
        </w:tabs>
        <w:spacing w:line="760" w:lineRule="exact"/>
        <w:jc w:val="distribute"/>
        <w:rPr>
          <w:rFonts w:hint="eastAsia" w:eastAsia="方正小标宋简体"/>
          <w:color w:val="FF0000"/>
          <w:spacing w:val="-20"/>
          <w:w w:val="70"/>
          <w:sz w:val="60"/>
        </w:rPr>
      </w:pPr>
    </w:p>
    <w:p>
      <w:pPr>
        <w:spacing w:line="760" w:lineRule="exact"/>
        <w:jc w:val="distribute"/>
        <w:rPr>
          <w:rFonts w:eastAsia="方正小标宋简体"/>
          <w:color w:val="FF0000"/>
          <w:spacing w:val="-20"/>
          <w:w w:val="70"/>
          <w:sz w:val="60"/>
        </w:rPr>
      </w:pPr>
    </w:p>
    <w:p>
      <w:pPr>
        <w:spacing w:line="760" w:lineRule="exact"/>
        <w:jc w:val="distribute"/>
        <w:rPr>
          <w:rFonts w:hint="eastAsia" w:eastAsia="方正小标宋简体"/>
          <w:color w:val="FF0000"/>
          <w:spacing w:val="-20"/>
          <w:w w:val="70"/>
          <w:sz w:val="60"/>
        </w:rPr>
      </w:pPr>
    </w:p>
    <w:p>
      <w:pPr>
        <w:spacing w:line="240" w:lineRule="atLeast"/>
        <w:jc w:val="distribute"/>
        <w:rPr>
          <w:rFonts w:hint="eastAsia" w:eastAsia="方正小标宋简体"/>
          <w:color w:val="FF0000"/>
          <w:spacing w:val="-20"/>
          <w:w w:val="70"/>
          <w:sz w:val="110"/>
        </w:rPr>
      </w:pPr>
      <w:r>
        <w:rPr>
          <w:rFonts w:hint="eastAsia" w:eastAsia="方正小标宋简体"/>
          <w:color w:val="FF0000"/>
          <w:spacing w:val="-20"/>
          <w:w w:val="70"/>
          <w:sz w:val="110"/>
        </w:rPr>
        <w:t>苏州市邮政管理局文件</w:t>
      </w:r>
    </w:p>
    <w:p>
      <w:pPr>
        <w:spacing w:line="760" w:lineRule="exact"/>
        <w:jc w:val="center"/>
        <w:rPr>
          <w:rFonts w:hint="eastAsia" w:eastAsia="仿宋_GB2312"/>
          <w:sz w:val="44"/>
        </w:rPr>
      </w:pPr>
      <w:r>
        <w:rPr>
          <w:rFonts w:hint="eastAsia" w:eastAsia="仿宋_GB2312"/>
          <w:sz w:val="44"/>
        </w:rPr>
        <w:t xml:space="preserve"> </w:t>
      </w:r>
    </w:p>
    <w:p>
      <w:pPr>
        <w:jc w:val="center"/>
        <w:rPr>
          <w:rFonts w:hint="eastAsia"/>
          <w:sz w:val="32"/>
        </w:rPr>
      </w:pPr>
      <w:r>
        <w:rPr>
          <w:rFonts w:hint="eastAsia" w:ascii="仿宋_GB2312" w:eastAsia="仿宋_GB2312"/>
          <w:sz w:val="32"/>
          <w:szCs w:val="32"/>
        </w:rPr>
        <w:t>苏州邮管〔20</w:t>
      </w:r>
      <w:r>
        <w:rPr>
          <w:rFonts w:hint="eastAsia" w:ascii="仿宋_GB2312" w:eastAsia="仿宋_GB2312"/>
          <w:sz w:val="32"/>
          <w:szCs w:val="32"/>
          <w:lang w:val="en-US" w:eastAsia="zh-CN"/>
        </w:rPr>
        <w:t>22</w:t>
      </w:r>
      <w:r>
        <w:rPr>
          <w:rFonts w:hint="eastAsia" w:ascii="仿宋_GB2312" w:eastAsia="仿宋_GB2312"/>
          <w:sz w:val="32"/>
          <w:szCs w:val="32"/>
        </w:rPr>
        <w:t>〕</w:t>
      </w:r>
      <w:r>
        <w:rPr>
          <w:rFonts w:hint="eastAsia" w:ascii="仿宋_GB2312" w:eastAsia="仿宋_GB2312"/>
          <w:sz w:val="32"/>
          <w:szCs w:val="32"/>
          <w:lang w:val="en-US" w:eastAsia="zh-CN"/>
        </w:rPr>
        <w:t>20</w:t>
      </w:r>
      <w:bookmarkStart w:id="1" w:name="_GoBack"/>
      <w:bookmarkEnd w:id="1"/>
      <w:r>
        <w:rPr>
          <w:rFonts w:hint="eastAsia" w:ascii="仿宋_GB2312" w:eastAsia="仿宋_GB2312"/>
          <w:sz w:val="32"/>
          <w:szCs w:val="32"/>
        </w:rPr>
        <w:t>号</w:t>
      </w:r>
    </w:p>
    <w:p>
      <w:pPr>
        <w:rPr>
          <w:rFonts w:hint="eastAsia"/>
        </w:rPr>
      </w:pPr>
      <w:r>
        <w:rPr>
          <w:sz w:val="20"/>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121920</wp:posOffset>
                </wp:positionV>
                <wp:extent cx="5615940" cy="0"/>
                <wp:effectExtent l="0" t="13970" r="3810" b="24130"/>
                <wp:wrapNone/>
                <wp:docPr id="4" name="直接连接符 4"/>
                <wp:cNvGraphicFramePr/>
                <a:graphic xmlns:a="http://schemas.openxmlformats.org/drawingml/2006/main">
                  <a:graphicData uri="http://schemas.microsoft.com/office/word/2010/wordprocessingShape">
                    <wps:wsp>
                      <wps:cNvSpPr/>
                      <wps:spPr>
                        <a:xfrm>
                          <a:off x="0" y="0"/>
                          <a:ext cx="561594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9.6pt;height:0pt;width:442.2pt;z-index:251662336;mso-width-relative:page;mso-height-relative:page;" stroked="t" coordsize="21600,21600" o:gfxdata="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Tqy5V1AAAAAYBAAAPAAAAAAAAAAEAIAAAACIAAABkcnMvZG93bnJldi54bWxQSwEC&#10;FAAUAAAACACHTuJAwfYFSvgBAADlAwAADgAAAAAAAAABACAAAAAjAQAAZHJzL2Uyb0RvYy54bWxQ&#10;SwUGAAAAAAYABgBZAQAAjQUAAAAA&#10;">
                <v:path arrowok="t"/>
                <v:fill focussize="0,0"/>
                <v:stroke weight="2.25pt" color="#FF0000"/>
                <v:imagedata o:title=""/>
                <o:lock v:ext="edit"/>
              </v:line>
            </w:pict>
          </mc:Fallback>
        </mc:AlternateContent>
      </w:r>
    </w:p>
    <w:p>
      <w:pPr>
        <w:snapToGrid w:val="0"/>
        <w:spacing w:line="580" w:lineRule="exact"/>
        <w:jc w:val="center"/>
        <w:rPr>
          <w:rFonts w:ascii="方正小标宋简体" w:eastAsia="方正小标宋简体"/>
          <w:sz w:val="44"/>
          <w:szCs w:val="36"/>
        </w:rPr>
      </w:pPr>
      <w:r>
        <w:rPr>
          <w:rFonts w:hint="eastAsia" w:ascii="方正小标宋简体" w:eastAsia="方正小标宋简体"/>
          <w:sz w:val="44"/>
          <w:szCs w:val="36"/>
        </w:rPr>
        <w:t>苏州市邮政管理局关于印发2022年工作目标</w:t>
      </w:r>
    </w:p>
    <w:p>
      <w:pPr>
        <w:snapToGrid w:val="0"/>
        <w:spacing w:line="580" w:lineRule="exact"/>
        <w:jc w:val="center"/>
        <w:rPr>
          <w:rFonts w:ascii="方正小标宋简体" w:eastAsia="方正小标宋简体"/>
          <w:sz w:val="44"/>
          <w:szCs w:val="36"/>
        </w:rPr>
      </w:pPr>
      <w:r>
        <w:rPr>
          <w:rFonts w:hint="eastAsia" w:ascii="方正小标宋简体" w:eastAsia="方正小标宋简体"/>
          <w:sz w:val="44"/>
          <w:szCs w:val="36"/>
        </w:rPr>
        <w:t>任务分解方案和邮政快递业更贴近民生</w:t>
      </w:r>
    </w:p>
    <w:p>
      <w:pPr>
        <w:snapToGrid w:val="0"/>
        <w:spacing w:line="580" w:lineRule="exact"/>
        <w:jc w:val="center"/>
        <w:rPr>
          <w:rFonts w:ascii="方正小标宋简体" w:eastAsia="方正小标宋简体"/>
          <w:sz w:val="44"/>
          <w:szCs w:val="36"/>
        </w:rPr>
      </w:pPr>
      <w:r>
        <w:rPr>
          <w:rFonts w:hint="eastAsia" w:ascii="方正小标宋简体" w:eastAsia="方正小标宋简体"/>
          <w:sz w:val="44"/>
          <w:szCs w:val="36"/>
        </w:rPr>
        <w:t>八件实事分工安排的通知</w:t>
      </w:r>
    </w:p>
    <w:p>
      <w:pPr>
        <w:snapToGrid w:val="0"/>
        <w:spacing w:line="580" w:lineRule="exact"/>
        <w:jc w:val="center"/>
        <w:rPr>
          <w:rFonts w:eastAsia="方正小标宋简体"/>
          <w:sz w:val="40"/>
          <w:szCs w:val="36"/>
        </w:rPr>
      </w:pPr>
    </w:p>
    <w:p>
      <w:pPr>
        <w:snapToGrid w:val="0"/>
        <w:spacing w:line="580" w:lineRule="exact"/>
        <w:jc w:val="left"/>
        <w:rPr>
          <w:rFonts w:ascii="仿宋_GB2312" w:eastAsia="仿宋_GB2312"/>
        </w:rPr>
      </w:pPr>
      <w:r>
        <w:rPr>
          <w:rFonts w:hint="eastAsia" w:ascii="仿宋_GB2312" w:eastAsia="仿宋_GB2312"/>
        </w:rPr>
        <w:t>各县级市邮政管理局，机关各处室，市邮政业安全发展中心，市快递协会：</w:t>
      </w:r>
    </w:p>
    <w:p>
      <w:pPr>
        <w:snapToGrid w:val="0"/>
        <w:spacing w:line="580" w:lineRule="exact"/>
        <w:ind w:firstLine="632" w:firstLineChars="200"/>
        <w:jc w:val="left"/>
        <w:rPr>
          <w:rFonts w:ascii="仿宋_GB2312" w:eastAsia="仿宋_GB2312"/>
        </w:rPr>
      </w:pPr>
      <w:r>
        <w:rPr>
          <w:rFonts w:hint="eastAsia" w:ascii="仿宋_GB2312" w:eastAsia="仿宋_GB2312"/>
        </w:rPr>
        <w:t>为深入贯彻中央、国家局、省局及市委市政府决策部署，全面落实局党组确定的2022年目标任务，推动苏州市邮政业高质量发展“争当表率、争做示范、走在前列”，经局党组研究，现将《苏州市邮政管理局2022年工作目标任务分解方案》《苏州市邮政管理局2022年邮政快递业更贴近民生八件实事分工安排》印发给你们。请对照目标要求，结合工作实际，强化责任担当，创新工作举措，认真抓好贯彻落实。</w:t>
      </w:r>
    </w:p>
    <w:p>
      <w:pPr>
        <w:snapToGrid w:val="0"/>
        <w:spacing w:line="580" w:lineRule="exact"/>
        <w:ind w:firstLine="711" w:firstLineChars="225"/>
        <w:rPr>
          <w:rFonts w:ascii="仿宋_GB2312" w:hAnsi="楷体" w:eastAsia="仿宋_GB2312"/>
          <w:szCs w:val="32"/>
        </w:rPr>
      </w:pPr>
    </w:p>
    <w:p>
      <w:pPr>
        <w:snapToGrid w:val="0"/>
        <w:spacing w:line="580" w:lineRule="exact"/>
        <w:ind w:firstLine="711" w:firstLineChars="225"/>
        <w:rPr>
          <w:rFonts w:ascii="仿宋_GB2312" w:hAnsi="楷体" w:eastAsia="仿宋_GB2312"/>
          <w:szCs w:val="32"/>
        </w:rPr>
      </w:pPr>
    </w:p>
    <w:p>
      <w:pPr>
        <w:adjustRightInd w:val="0"/>
        <w:snapToGrid w:val="0"/>
        <w:spacing w:line="580" w:lineRule="exact"/>
        <w:ind w:right="624" w:firstLine="616" w:firstLineChars="200"/>
        <w:jc w:val="right"/>
        <w:rPr>
          <w:rFonts w:ascii="仿宋_GB2312" w:eastAsia="仿宋_GB2312"/>
          <w:spacing w:val="-4"/>
          <w:szCs w:val="32"/>
        </w:rPr>
      </w:pPr>
      <w:r>
        <w:rPr>
          <w:rFonts w:hint="eastAsia" w:ascii="仿宋_GB2312" w:eastAsia="仿宋_GB2312"/>
          <w:spacing w:val="-4"/>
          <w:szCs w:val="32"/>
        </w:rPr>
        <w:t xml:space="preserve">                              苏州市邮政管理局</w:t>
      </w:r>
    </w:p>
    <w:p>
      <w:pPr>
        <w:adjustRightInd w:val="0"/>
        <w:snapToGrid w:val="0"/>
        <w:spacing w:line="580" w:lineRule="exact"/>
        <w:ind w:right="624" w:firstLine="616" w:firstLineChars="200"/>
        <w:jc w:val="right"/>
        <w:rPr>
          <w:rFonts w:ascii="仿宋_GB2312" w:eastAsia="仿宋_GB2312"/>
          <w:spacing w:val="-4"/>
          <w:szCs w:val="32"/>
        </w:rPr>
      </w:pPr>
      <w:r>
        <w:rPr>
          <w:rFonts w:hint="eastAsia" w:ascii="仿宋_GB2312" w:eastAsia="仿宋_GB2312"/>
          <w:spacing w:val="-4"/>
          <w:szCs w:val="32"/>
        </w:rPr>
        <w:t>2022年3月31日</w:t>
      </w:r>
    </w:p>
    <w:p>
      <w:pPr>
        <w:adjustRightInd w:val="0"/>
        <w:snapToGrid w:val="0"/>
        <w:spacing w:line="580" w:lineRule="exact"/>
        <w:ind w:right="624" w:firstLine="616" w:firstLineChars="200"/>
        <w:jc w:val="left"/>
        <w:rPr>
          <w:rFonts w:ascii="仿宋_GB2312" w:eastAsia="仿宋_GB2312"/>
          <w:spacing w:val="-4"/>
          <w:szCs w:val="32"/>
        </w:rPr>
      </w:pPr>
      <w:r>
        <w:rPr>
          <w:rFonts w:hint="eastAsia" w:ascii="仿宋_GB2312" w:eastAsia="仿宋_GB2312"/>
          <w:spacing w:val="-4"/>
          <w:szCs w:val="32"/>
        </w:rPr>
        <w:t>（此件公开发布）</w:t>
      </w:r>
    </w:p>
    <w:p>
      <w:pPr>
        <w:widowControl/>
        <w:jc w:val="left"/>
        <w:rPr>
          <w:rFonts w:ascii="仿宋_GB2312" w:eastAsia="仿宋_GB2312"/>
          <w:spacing w:val="-4"/>
          <w:szCs w:val="32"/>
        </w:rPr>
      </w:pPr>
      <w:r>
        <w:rPr>
          <w:rFonts w:ascii="仿宋_GB2312" w:eastAsia="仿宋_GB2312"/>
          <w:spacing w:val="-4"/>
          <w:szCs w:val="32"/>
        </w:rPr>
        <w:br w:type="page"/>
      </w:r>
    </w:p>
    <w:p>
      <w:pPr>
        <w:snapToGrid w:val="0"/>
        <w:spacing w:line="580" w:lineRule="exact"/>
        <w:jc w:val="center"/>
        <w:rPr>
          <w:rFonts w:ascii="方正小标宋简体" w:eastAsia="方正小标宋简体"/>
          <w:sz w:val="44"/>
          <w:szCs w:val="36"/>
        </w:rPr>
      </w:pPr>
      <w:r>
        <w:rPr>
          <w:rFonts w:hint="eastAsia" w:ascii="方正小标宋简体" w:eastAsia="方正小标宋简体"/>
          <w:sz w:val="44"/>
          <w:szCs w:val="36"/>
        </w:rPr>
        <w:t>苏州市邮政管理局2022年工作</w:t>
      </w:r>
    </w:p>
    <w:p>
      <w:pPr>
        <w:snapToGrid w:val="0"/>
        <w:spacing w:line="580" w:lineRule="exact"/>
        <w:jc w:val="center"/>
        <w:rPr>
          <w:rFonts w:ascii="方正小标宋简体" w:eastAsia="方正小标宋简体"/>
          <w:sz w:val="44"/>
          <w:szCs w:val="36"/>
        </w:rPr>
      </w:pPr>
      <w:r>
        <w:rPr>
          <w:rFonts w:hint="eastAsia" w:ascii="方正小标宋简体" w:eastAsia="方正小标宋简体"/>
          <w:sz w:val="44"/>
          <w:szCs w:val="36"/>
        </w:rPr>
        <w:t>目标任务分解方案</w:t>
      </w:r>
    </w:p>
    <w:p>
      <w:pPr>
        <w:spacing w:line="580" w:lineRule="exact"/>
        <w:ind w:firstLine="632" w:firstLineChars="200"/>
        <w:rPr>
          <w:rFonts w:ascii="仿宋_GB2312" w:hAnsi="楷体" w:eastAsia="仿宋_GB2312"/>
        </w:rPr>
      </w:pPr>
    </w:p>
    <w:p>
      <w:pPr>
        <w:spacing w:line="580" w:lineRule="exact"/>
        <w:ind w:firstLine="632" w:firstLineChars="200"/>
        <w:rPr>
          <w:rFonts w:ascii="仿宋_GB2312" w:hAnsi="黑体" w:eastAsia="仿宋_GB2312"/>
        </w:rPr>
      </w:pPr>
      <w:r>
        <w:rPr>
          <w:rFonts w:hint="eastAsia" w:ascii="黑体" w:hAnsi="黑体" w:eastAsia="黑体"/>
        </w:rPr>
        <w:t>总体工作要求：</w:t>
      </w:r>
      <w:r>
        <w:rPr>
          <w:rFonts w:hint="eastAsia" w:ascii="仿宋_GB2312" w:hAnsi="黑体" w:eastAsia="仿宋_GB2312"/>
        </w:rPr>
        <w:t>以习近平新时代中国特色社会主义思想为指导，全面贯彻党的十九大及十九届历次全会精神，全面落实中央、国家局、省局和市委市政府相关工作部署，深入践行新发展理念，服务构建新发展格局，坚持稳字当头、稳中求进，围绕全市邮政快递业高质量发展目标，统筹国内国际两个大局，统筹发展和安全，统筹疫情防控与行业治理，深化党建引领、政策赋能、协同发展、市县联动，提升治理能力、安全水平、为民实效、支撑保障，加快建设快递强市，</w:t>
      </w:r>
      <w:r>
        <w:rPr>
          <w:rFonts w:hint="eastAsia" w:ascii="仿宋_GB2312" w:hAnsi="楷体" w:eastAsia="仿宋_GB2312"/>
        </w:rPr>
        <w:t>以优异的成绩迎接党的二十大胜利召开。</w:t>
      </w:r>
    </w:p>
    <w:p>
      <w:pPr>
        <w:spacing w:line="580" w:lineRule="exact"/>
        <w:ind w:firstLine="632" w:firstLineChars="200"/>
        <w:rPr>
          <w:rFonts w:ascii="仿宋_GB2312" w:hAnsi="楷体" w:eastAsia="仿宋_GB2312"/>
          <w:b/>
          <w:color w:val="FF0000"/>
        </w:rPr>
      </w:pPr>
      <w:r>
        <w:rPr>
          <w:rFonts w:hint="eastAsia" w:ascii="黑体" w:hAnsi="黑体" w:eastAsia="黑体"/>
        </w:rPr>
        <w:t>主要工作目标：</w:t>
      </w:r>
      <w:r>
        <w:rPr>
          <w:rFonts w:hint="eastAsia" w:ascii="仿宋_GB2312" w:eastAsia="仿宋_GB2312"/>
          <w:szCs w:val="32"/>
        </w:rPr>
        <w:t>全年邮政业务总量完成266.76亿元、同比增长9%，业务收入完成299.9亿元、同比增长8.3%；快递业务量完成27.81亿件、同比增长12.5%，快递业务收入完成271.18亿元、同比增长10.5%;继续推进为民办实事项目建设，邮政普遍服务水平和快递服务满意度稳中有升，机要通信确保万无一失。</w:t>
      </w:r>
    </w:p>
    <w:p>
      <w:pPr>
        <w:snapToGrid w:val="0"/>
        <w:spacing w:line="580" w:lineRule="exact"/>
        <w:ind w:firstLine="711" w:firstLineChars="225"/>
        <w:rPr>
          <w:rFonts w:ascii="黑体" w:hAnsi="黑体" w:eastAsia="黑体"/>
        </w:rPr>
      </w:pPr>
      <w:r>
        <w:rPr>
          <w:rFonts w:hint="eastAsia" w:ascii="黑体" w:hAnsi="黑体" w:eastAsia="黑体"/>
        </w:rPr>
        <w:t>9项重点工作：</w:t>
      </w:r>
    </w:p>
    <w:p>
      <w:pPr>
        <w:pStyle w:val="15"/>
        <w:widowControl/>
        <w:snapToGrid w:val="0"/>
        <w:spacing w:line="580" w:lineRule="exact"/>
        <w:ind w:left="711" w:firstLine="0" w:firstLineChars="0"/>
        <w:rPr>
          <w:rFonts w:ascii="仿宋_GB2312" w:hAnsi="楷体"/>
        </w:rPr>
      </w:pPr>
      <w:r>
        <w:rPr>
          <w:rFonts w:hint="eastAsia" w:ascii="仿宋_GB2312" w:hAnsi="楷体"/>
        </w:rPr>
        <w:t>1.积极打造行业党建特色品牌；</w:t>
      </w:r>
    </w:p>
    <w:p>
      <w:pPr>
        <w:pStyle w:val="15"/>
        <w:widowControl/>
        <w:snapToGrid w:val="0"/>
        <w:spacing w:line="580" w:lineRule="exact"/>
        <w:ind w:left="711" w:firstLine="0" w:firstLineChars="0"/>
        <w:rPr>
          <w:rFonts w:ascii="仿宋_GB2312" w:hAnsi="楷体"/>
        </w:rPr>
      </w:pPr>
      <w:r>
        <w:rPr>
          <w:rFonts w:hint="eastAsia" w:ascii="仿宋_GB2312" w:hAnsi="楷体"/>
        </w:rPr>
        <w:t>2.出台《苏州市建设快递强市实施方案》；</w:t>
      </w:r>
    </w:p>
    <w:p>
      <w:pPr>
        <w:pStyle w:val="15"/>
        <w:widowControl/>
        <w:snapToGrid w:val="0"/>
        <w:spacing w:line="580" w:lineRule="exact"/>
        <w:ind w:left="711" w:firstLine="0" w:firstLineChars="0"/>
        <w:rPr>
          <w:rFonts w:ascii="仿宋_GB2312" w:hAnsi="楷体"/>
        </w:rPr>
      </w:pPr>
      <w:r>
        <w:rPr>
          <w:rFonts w:hint="eastAsia" w:ascii="仿宋_GB2312" w:hAnsi="楷体"/>
        </w:rPr>
        <w:t>3.出台关于加强农村寄递物流体系建设的政策文件；</w:t>
      </w:r>
    </w:p>
    <w:p>
      <w:pPr>
        <w:pStyle w:val="15"/>
        <w:widowControl/>
        <w:snapToGrid w:val="0"/>
        <w:spacing w:line="580" w:lineRule="exact"/>
        <w:ind w:left="711" w:firstLine="0" w:firstLineChars="0"/>
        <w:rPr>
          <w:rFonts w:ascii="仿宋_GB2312" w:hAnsi="楷体"/>
        </w:rPr>
      </w:pPr>
      <w:r>
        <w:rPr>
          <w:rFonts w:hint="eastAsia" w:ascii="仿宋_GB2312" w:hAnsi="楷体"/>
        </w:rPr>
        <w:t>4.打造快递业与制造业融合发展示范项目；</w:t>
      </w:r>
    </w:p>
    <w:p>
      <w:pPr>
        <w:pStyle w:val="15"/>
        <w:widowControl/>
        <w:snapToGrid w:val="0"/>
        <w:spacing w:line="580" w:lineRule="exact"/>
        <w:ind w:left="711" w:firstLine="0" w:firstLineChars="0"/>
        <w:rPr>
          <w:rFonts w:ascii="仿宋_GB2312" w:hAnsi="楷体"/>
        </w:rPr>
      </w:pPr>
      <w:r>
        <w:rPr>
          <w:rFonts w:hint="eastAsia" w:ascii="仿宋_GB2312" w:hAnsi="楷体"/>
        </w:rPr>
        <w:t>5.推进交邮融合快递惠民项目；</w:t>
      </w:r>
    </w:p>
    <w:p>
      <w:pPr>
        <w:pStyle w:val="15"/>
        <w:widowControl/>
        <w:snapToGrid w:val="0"/>
        <w:spacing w:line="580" w:lineRule="exact"/>
        <w:ind w:left="711" w:firstLine="0" w:firstLineChars="0"/>
        <w:rPr>
          <w:rFonts w:ascii="仿宋_GB2312" w:hAnsi="楷体"/>
        </w:rPr>
      </w:pPr>
      <w:r>
        <w:rPr>
          <w:rFonts w:hint="eastAsia" w:ascii="仿宋_GB2312" w:hAnsi="楷体"/>
        </w:rPr>
        <w:t>6.推进智能信包箱、邮政快递服务用房等设施建设；</w:t>
      </w:r>
    </w:p>
    <w:p>
      <w:pPr>
        <w:pStyle w:val="15"/>
        <w:widowControl/>
        <w:snapToGrid w:val="0"/>
        <w:spacing w:line="580" w:lineRule="exact"/>
        <w:ind w:left="711" w:firstLine="0" w:firstLineChars="0"/>
        <w:rPr>
          <w:rFonts w:ascii="仿宋_GB2312" w:hAnsi="楷体"/>
        </w:rPr>
      </w:pPr>
      <w:r>
        <w:rPr>
          <w:rFonts w:hint="eastAsia" w:ascii="仿宋_GB2312" w:hAnsi="楷体"/>
        </w:rPr>
        <w:t>7.健全快递员群体合法权益保障制度机制；</w:t>
      </w:r>
    </w:p>
    <w:p>
      <w:pPr>
        <w:pStyle w:val="15"/>
        <w:widowControl/>
        <w:snapToGrid w:val="0"/>
        <w:spacing w:line="580" w:lineRule="exact"/>
        <w:ind w:left="711" w:firstLine="0" w:firstLineChars="0"/>
        <w:rPr>
          <w:rFonts w:ascii="仿宋_GB2312" w:hAnsi="楷体"/>
        </w:rPr>
      </w:pPr>
      <w:r>
        <w:rPr>
          <w:rFonts w:hint="eastAsia" w:ascii="仿宋_GB2312" w:hAnsi="楷体"/>
        </w:rPr>
        <w:t>8.从严从紧持续做好行业疫情防控工作；</w:t>
      </w:r>
    </w:p>
    <w:p>
      <w:pPr>
        <w:pStyle w:val="15"/>
        <w:widowControl/>
        <w:snapToGrid w:val="0"/>
        <w:spacing w:line="580" w:lineRule="exact"/>
        <w:ind w:left="711" w:firstLine="0" w:firstLineChars="0"/>
        <w:rPr>
          <w:rFonts w:ascii="仿宋_GB2312" w:hAnsi="楷体"/>
        </w:rPr>
      </w:pPr>
      <w:r>
        <w:rPr>
          <w:rFonts w:hint="eastAsia" w:ascii="仿宋_GB2312" w:hAnsi="楷体"/>
        </w:rPr>
        <w:t>9.推动吴江区成立邮政监管机构。</w:t>
      </w:r>
    </w:p>
    <w:p>
      <w:pPr>
        <w:pStyle w:val="15"/>
        <w:widowControl/>
        <w:snapToGrid w:val="0"/>
        <w:spacing w:line="580" w:lineRule="exact"/>
        <w:ind w:left="711" w:firstLine="0" w:firstLineChars="0"/>
        <w:rPr>
          <w:rFonts w:ascii="黑体" w:hAnsi="黑体" w:eastAsia="黑体"/>
        </w:rPr>
      </w:pPr>
      <w:r>
        <w:rPr>
          <w:rFonts w:hint="eastAsia" w:ascii="黑体" w:hAnsi="黑体" w:eastAsia="黑体"/>
        </w:rPr>
        <w:t>一、深化党建引领</w:t>
      </w:r>
    </w:p>
    <w:p>
      <w:pPr>
        <w:pStyle w:val="15"/>
        <w:numPr>
          <w:ilvl w:val="0"/>
          <w:numId w:val="1"/>
        </w:numPr>
        <w:snapToGrid w:val="0"/>
        <w:spacing w:line="580" w:lineRule="exact"/>
        <w:ind w:left="0" w:firstLine="632"/>
        <w:rPr>
          <w:rFonts w:ascii="仿宋_GB2312" w:hAnsi="楷体"/>
        </w:rPr>
      </w:pPr>
      <w:r>
        <w:rPr>
          <w:rFonts w:hint="eastAsia" w:ascii="仿宋_GB2312" w:hAnsi="楷体"/>
        </w:rPr>
        <w:t>坚持党组会议“第一议题”制度，讨论决策重大事项前学习领会习近平总书记有关重要论述。（办公室牵头）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深入学习宣传贯彻党的十九届六中全会、党的二十大精神。（办公室牵头）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加快组建党建联盟，创新党建活动载体，提升“三会一课”、主题党日、志愿服务等党员活动实效。（办公室牵头）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完成机关党支部换届选举工作，继续推进党支部标准化建设。（办公室牵头）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联合相关部门出台</w:t>
      </w:r>
      <w:r>
        <w:rPr>
          <w:rFonts w:ascii="仿宋_GB2312" w:hAnsi="楷体"/>
        </w:rPr>
        <w:t>关于推进快递业党建工作的</w:t>
      </w:r>
      <w:r>
        <w:rPr>
          <w:rFonts w:hint="eastAsia" w:ascii="仿宋_GB2312" w:hAnsi="楷体"/>
        </w:rPr>
        <w:t>政策文件，全面加强快递行业党建工作，切实发挥行业党委作用，打造行业党建特色品牌，加强党建阵地建设，打好党工团“组合拳”，推动非公快递企业开展文明单位创建。（办公室牵头）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推进政治监督常态化具体化，严格督查党组织贯彻落实习近平总书记重要指示批示情况、切实履行全面从严治党政治责任情况。（办公室牵头）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开展国家局巡视反馈共性问题整改工作“回头看”，做好省局第二轮政治巡察迎检工作。（办公室牵头）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开展行政许可、申诉工作专项整治。（办公室牵头）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深化廉洁机关建设，深入落实中央八项规定及其实施细则精神，坚决破除形式主义、官僚主义，纠治不作为、慢作为、乱作为，解决群众反映强烈、损害群众利益的突出问题。（办公室牵头）</w:t>
      </w:r>
    </w:p>
    <w:p>
      <w:pPr>
        <w:pStyle w:val="15"/>
        <w:numPr>
          <w:ilvl w:val="0"/>
          <w:numId w:val="1"/>
        </w:numPr>
        <w:snapToGrid w:val="0"/>
        <w:spacing w:line="580" w:lineRule="exact"/>
        <w:ind w:left="0" w:firstLine="632"/>
        <w:rPr>
          <w:rFonts w:ascii="仿宋_GB2312" w:hAnsi="楷体"/>
        </w:rPr>
      </w:pPr>
      <w:r>
        <w:rPr>
          <w:rFonts w:hint="eastAsia" w:ascii="仿宋_GB2312" w:hAnsi="楷体"/>
        </w:rPr>
        <w:t>深化运用“四种形态”，坚持“抓早抓小”，精准监督执纪问责，常态化开展纪律教育、警示教育。（办公室牵头）</w:t>
      </w:r>
    </w:p>
    <w:p>
      <w:pPr>
        <w:pStyle w:val="15"/>
        <w:widowControl/>
        <w:snapToGrid w:val="0"/>
        <w:spacing w:line="580" w:lineRule="exact"/>
        <w:ind w:left="711" w:firstLine="0" w:firstLineChars="0"/>
        <w:rPr>
          <w:rFonts w:ascii="黑体" w:hAnsi="黑体" w:eastAsia="黑体"/>
        </w:rPr>
      </w:pPr>
      <w:r>
        <w:rPr>
          <w:rFonts w:hint="eastAsia" w:ascii="黑体" w:hAnsi="黑体" w:eastAsia="黑体"/>
        </w:rPr>
        <w:t>二、深化政策赋能</w:t>
      </w:r>
    </w:p>
    <w:p>
      <w:pPr>
        <w:pStyle w:val="15"/>
        <w:widowControl/>
        <w:numPr>
          <w:ilvl w:val="0"/>
          <w:numId w:val="1"/>
        </w:numPr>
        <w:snapToGrid w:val="0"/>
        <w:spacing w:line="580" w:lineRule="exact"/>
        <w:ind w:left="0" w:firstLine="632"/>
        <w:rPr>
          <w:rFonts w:ascii="仿宋_GB2312" w:hAnsi="黑体"/>
        </w:rPr>
      </w:pPr>
      <w:r>
        <w:rPr>
          <w:rFonts w:hint="eastAsia" w:ascii="仿宋_GB2312" w:hAnsi="黑体"/>
        </w:rPr>
        <w:t>宣贯《苏州市邮政快递业服务网络建设发展“十四五”专项规划》。（办公室牵头）</w:t>
      </w:r>
    </w:p>
    <w:p>
      <w:pPr>
        <w:pStyle w:val="15"/>
        <w:widowControl/>
        <w:numPr>
          <w:ilvl w:val="0"/>
          <w:numId w:val="1"/>
        </w:numPr>
        <w:snapToGrid w:val="0"/>
        <w:spacing w:line="580" w:lineRule="exact"/>
        <w:ind w:left="0" w:firstLine="632"/>
        <w:rPr>
          <w:rFonts w:ascii="仿宋_GB2312" w:hAnsi="黑体"/>
        </w:rPr>
      </w:pPr>
      <w:r>
        <w:rPr>
          <w:rFonts w:hint="eastAsia" w:ascii="仿宋_GB2312" w:hAnsi="黑体"/>
        </w:rPr>
        <w:t>加强政策协同，推动邮政业发展重点工作纳入地方政策体系。（办公室牵头）</w:t>
      </w:r>
    </w:p>
    <w:p>
      <w:pPr>
        <w:pStyle w:val="15"/>
        <w:widowControl/>
        <w:numPr>
          <w:ilvl w:val="0"/>
          <w:numId w:val="1"/>
        </w:numPr>
        <w:snapToGrid w:val="0"/>
        <w:spacing w:line="580" w:lineRule="exact"/>
        <w:ind w:left="0" w:firstLine="632"/>
        <w:rPr>
          <w:rFonts w:ascii="仿宋_GB2312" w:hAnsi="黑体"/>
        </w:rPr>
      </w:pPr>
      <w:r>
        <w:rPr>
          <w:rFonts w:hint="eastAsia" w:ascii="仿宋_GB2312" w:hAnsi="楷体"/>
        </w:rPr>
        <w:t>推动市政府出台《苏州市建设快递强市实施方案》。（市场监管处牵头）</w:t>
      </w:r>
    </w:p>
    <w:p>
      <w:pPr>
        <w:pStyle w:val="15"/>
        <w:widowControl/>
        <w:numPr>
          <w:ilvl w:val="0"/>
          <w:numId w:val="1"/>
        </w:numPr>
        <w:snapToGrid w:val="0"/>
        <w:spacing w:line="580" w:lineRule="exact"/>
        <w:ind w:left="0" w:firstLine="632"/>
        <w:rPr>
          <w:rFonts w:ascii="仿宋_GB2312" w:hAnsi="黑体"/>
        </w:rPr>
      </w:pPr>
      <w:r>
        <w:rPr>
          <w:rFonts w:hint="eastAsia" w:ascii="仿宋_GB2312" w:hAnsi="楷体"/>
        </w:rPr>
        <w:t>深化“放管服”改革，按照省局和地方改革要求做好现场预约服务、电子证照等落地实施工作。（普遍服务处牵头）</w:t>
      </w:r>
    </w:p>
    <w:p>
      <w:pPr>
        <w:pStyle w:val="15"/>
        <w:widowControl/>
        <w:numPr>
          <w:ilvl w:val="0"/>
          <w:numId w:val="1"/>
        </w:numPr>
        <w:snapToGrid w:val="0"/>
        <w:spacing w:line="580" w:lineRule="exact"/>
        <w:ind w:left="0" w:firstLine="632"/>
        <w:rPr>
          <w:rFonts w:ascii="仿宋_GB2312" w:hAnsi="黑体"/>
        </w:rPr>
      </w:pPr>
      <w:r>
        <w:rPr>
          <w:rFonts w:hint="eastAsia" w:ascii="仿宋_GB2312" w:hAnsi="楷体"/>
        </w:rPr>
        <w:t>做好2021年度苏州市推进电子商务与快递物流协同发展专项资金支持项目的申报审核工作，发放2020年度补助资金。（市场监管处牵头）</w:t>
      </w:r>
    </w:p>
    <w:p>
      <w:pPr>
        <w:pStyle w:val="15"/>
        <w:snapToGrid w:val="0"/>
        <w:spacing w:line="580" w:lineRule="exact"/>
        <w:ind w:left="632" w:firstLine="0" w:firstLineChars="0"/>
        <w:rPr>
          <w:rFonts w:ascii="黑体" w:hAnsi="黑体" w:eastAsia="黑体"/>
        </w:rPr>
      </w:pPr>
      <w:r>
        <w:rPr>
          <w:rFonts w:hint="eastAsia" w:ascii="黑体" w:hAnsi="黑体" w:eastAsia="黑体"/>
        </w:rPr>
        <w:t>三、深化协同发展</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围绕地方消费活动，支持寄递企业创新服务模式，提升快递与直播电商、社区电商、农村电商、生鲜电商的关联性、协同性，提升电子商务与快递物流融合发展水平。</w:t>
      </w:r>
      <w:r>
        <w:rPr>
          <w:rFonts w:hint="eastAsia" w:ascii="仿宋_GB2312" w:hAnsi="楷体"/>
        </w:rPr>
        <w:t>（市场监管处牵头）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大力推进交邮融合发展，推进快递物流园区建设，打造快递惠民项目，加快推动寄递物流体系建设。（市场监管处牵头）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宣贯省政府关于加快农村寄递物流体系建设的实施意见，推动市政府出台配套措施和支持政策。（普遍服务处、市场监管处按职责分工负责）</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持续推进“邮快合作”，确保双山岛、三山岛等快递服务点稳得住、可持续。（普遍服务处牵头）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szCs w:val="32"/>
        </w:rPr>
        <w:t>做优“农产品进城”，推进苏州农村电商综合服务平台建设，继续培育快递服务现代农业重点项目。（市场监管处牵头）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szCs w:val="32"/>
        </w:rPr>
        <w:t>完善快递服务制造业项目库，</w:t>
      </w:r>
      <w:r>
        <w:rPr>
          <w:rFonts w:hint="eastAsia" w:ascii="仿宋_GB2312" w:hAnsi="楷体"/>
        </w:rPr>
        <w:t>打造快递业与制造业融合发展重点项目，力争年内实施业务量超1000万件的3个，其中本年度新增1个。</w:t>
      </w:r>
      <w:r>
        <w:rPr>
          <w:rFonts w:hint="eastAsia" w:ascii="仿宋_GB2312" w:hAnsi="黑体"/>
          <w:szCs w:val="32"/>
        </w:rPr>
        <w:t>（市场监管处牵头）</w:t>
      </w:r>
    </w:p>
    <w:p>
      <w:pPr>
        <w:pStyle w:val="15"/>
        <w:numPr>
          <w:ilvl w:val="0"/>
          <w:numId w:val="1"/>
        </w:numPr>
        <w:adjustRightInd w:val="0"/>
        <w:snapToGrid w:val="0"/>
        <w:spacing w:line="580" w:lineRule="exact"/>
        <w:ind w:left="0" w:firstLine="632"/>
        <w:rPr>
          <w:rFonts w:ascii="仿宋_GB2312" w:hAnsi="黑体"/>
          <w:szCs w:val="32"/>
        </w:rPr>
      </w:pPr>
      <w:r>
        <w:rPr>
          <w:rFonts w:hint="eastAsia" w:ascii="仿宋_GB2312" w:hAnsi="黑体"/>
          <w:szCs w:val="32"/>
        </w:rPr>
        <w:t>构建“快递出海”通道，推动邮政国际互换局叠加交换站，继续推进中欧班列运输邮件快件，推进邮政快递企业与太仓港达成战略合作，建立跨境电商综合服务平台，打造货物贸易电商快递集散中心。（市场监管处牵头）</w:t>
      </w:r>
    </w:p>
    <w:p>
      <w:pPr>
        <w:pStyle w:val="15"/>
        <w:snapToGrid w:val="0"/>
        <w:spacing w:line="580" w:lineRule="exact"/>
        <w:ind w:left="632" w:firstLine="0" w:firstLineChars="0"/>
        <w:rPr>
          <w:rFonts w:ascii="黑体" w:hAnsi="黑体" w:eastAsia="黑体"/>
        </w:rPr>
      </w:pPr>
      <w:r>
        <w:rPr>
          <w:rFonts w:hint="eastAsia" w:ascii="黑体" w:hAnsi="黑体" w:eastAsia="黑体"/>
        </w:rPr>
        <w:t>四、深化市县联动</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进一步明确市级安全中心职责定位，不断提升机构综合效能。（办公室牵头）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推动人员到位率低于80%的县级机构加快配备人员。（办公室牵头）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健全执法检查机制，开展分区互查、跨市联动检查。（普遍服务处、市场监管处按职责分工负责）</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树立“一盘棋”思维，推广好的工作经验和做法，取长补短、互通有无，推动全市邮政管理工作联动协作、高效运转。（办公室牵头）</w:t>
      </w:r>
    </w:p>
    <w:p>
      <w:pPr>
        <w:pStyle w:val="15"/>
        <w:snapToGrid w:val="0"/>
        <w:spacing w:line="580" w:lineRule="exact"/>
        <w:ind w:left="632" w:firstLine="0" w:firstLineChars="0"/>
        <w:rPr>
          <w:rFonts w:ascii="黑体" w:hAnsi="黑体" w:eastAsia="黑体"/>
        </w:rPr>
      </w:pPr>
      <w:r>
        <w:rPr>
          <w:rFonts w:hint="eastAsia" w:ascii="黑体" w:hAnsi="黑体" w:eastAsia="黑体"/>
        </w:rPr>
        <w:t>六、提升治理能力</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贯彻落实《安全生产法》、新修订的《行政处罚法》等法规。（办公室牵头）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加强行政执法监督，落实行政执法“三项制度”，提高行政执法水平。（办公室牵头）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采取线上与线下、综合与专项、预告与“四不两直”结合的方式，加强普遍服务监督。（普遍服务处牵头）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按照“四个100%”要求，督促邮政企业落实普遍服务标准。（普遍服务处牵头）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围绕巡视专用信箱、高校录取通知书寄递等，持续开展专项执法检查。（普遍服务处牵头）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推动落实《邮政机要通信服务规范》《邮政机要通信场所建设和设施设备配置规范》，联合相关部门开展机要通信专项执法检查，建设昆山机要通信“两项规范”示范点，推动机要通信工作走在全省前列。（普遍服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深入开展“扫黄打非”工作，完成“扫黄打非”进基层三年目标，继续打造“扫黄打非”进基层示范点。（普遍服务处牵头）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加强邮票监督管理，组织好“二十大”等重大题材邮票专项监督工作。（普遍服务处牵头）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开展邮政市场秩序整顿，依法严肃查处超许可范围经营、无证经营、委托无许可企业经营等违法行为。（市场监管处牵头）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会同市场监管等部门纠治利用快递服务信息从事“刷单炒信”行为，突出治理非法使用用户信息、虚构服务交易、倒卖快递运单等违法违规问题。（市场监管处牵头）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加强对企业履行服务承诺事项监督检查，重点治理不按明示价格提供服务、附加不合理条件等问题，对发现的价格违法、不正当竞争等问题线索，及时移交有关部门处置。（市场监管处牵头）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加强末端服务监管，督促企业按服务约定履行服务义务，重点整治“城市投递不上门、农村投递不进村”等行为。（市场监管处牵头）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综合运用快递服务警示、邮政市场监管提示等手段，强化落实企业总部和区域总部的统一管理责任。</w:t>
      </w:r>
      <w:r>
        <w:rPr>
          <w:rFonts w:hint="eastAsia" w:ascii="仿宋_GB2312" w:hAnsi="楷体"/>
        </w:rPr>
        <w:t>（市场监管处牵头）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贯彻落实《江苏省社会信用条例》，大力加强信用监管，积极推广信用承诺制度，完善健全经营严重违法失信行为记录制度，持续做好“双公示”工作。（市场监管处牵头）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规范邮票品集中交易市场经营秩序，突出整治制售伪造集邮票品行为。（市场监管处牵头）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根据省局要求，推进邮政业用品用具改革，实施“双名录”监管。（市场监管处牵头）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宣贯《江苏省加快推进快递包装绿色转型的实施意见》，基本完成塑料污染治理三年禁塑目标，继续推进绿色网点和分拨中心建设，力争年内新建15个绿色网点、1个绿色分拨中心。（市场监管处牵头）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实施行业生态环保“9921工程”，年内采购使用符合标准的包装材料比例达到90%、规范包装操作比例达到90%、使用可循环快递箱20万个、回收复用瓦楞纸箱1000万个。（市场监管处牵头）</w:t>
      </w:r>
    </w:p>
    <w:p>
      <w:pPr>
        <w:pStyle w:val="15"/>
        <w:adjustRightInd w:val="0"/>
        <w:snapToGrid w:val="0"/>
        <w:spacing w:line="580" w:lineRule="exact"/>
        <w:ind w:left="632" w:firstLine="0" w:firstLineChars="0"/>
        <w:rPr>
          <w:rFonts w:ascii="黑体" w:hAnsi="黑体" w:eastAsia="黑体"/>
        </w:rPr>
      </w:pPr>
      <w:r>
        <w:rPr>
          <w:rFonts w:hint="eastAsia" w:ascii="黑体" w:hAnsi="黑体" w:eastAsia="黑体"/>
        </w:rPr>
        <w:t>六、提升安全水平</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贯彻落实国家局、省局和市委市政府的防疫部署，持续做好疫情防控工作。（各处室按职责分工负责）</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入境邮件快件、来自中高风险地区邮件快件的消杀处理，妥善做好涉疫邮件快件排查处置。推进从业人员疫苗接种、核酸检测工作，确保全行业不发生聚集性感染，不通过寄递渠道发生感染病例。（普遍服务处、市场监管处按职责分工负责）</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强化防疫物资应急储备，完善相关工作机制和应急预案，开展防疫应急演练，做好行业保畅通保供应工作，服务好企业生产和生活必需供给。（普遍服务处、市场监管处按职责分工负责）</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完成安全生产三年整治行动，加强与应急管理等部门的对接，明确行业安全责任划分，强化“四方责任”落实。（市场监管处牵头）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开展作业场地安全管理规范化提升行动，抓好安全生产规范化建设，对生产作业场地进行规范评审。（普遍服务处、市场监管处按职责分工负责）</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巩固深化实名收寄专项整治成果。（普遍服务处、市场监管处按职责分工负责）</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持续开展涉枪涉爆隐患整治、反恐、禁毒、打击侵权假冒、野生动物保护等专项工作。（市场监管处牵头）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强化应急管理，以最高规格、最严措施坚决完成好北京冬奥会、党的二十大、杭州亚运会等重大活动寄递安保任务。（普遍服务处、市场监管处按职责分工负责）</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加强对行业运行数据和舆情的监测，及时预警、研判、应对行业不稳定因素，做好相关矛盾纠纷的排查化解工作。（市场监管处牵头）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持续推进信息化监管，强化“绿盾”系统应用。（市场监管处牵头）</w:t>
      </w:r>
    </w:p>
    <w:p>
      <w:pPr>
        <w:pStyle w:val="15"/>
        <w:adjustRightInd w:val="0"/>
        <w:snapToGrid w:val="0"/>
        <w:spacing w:line="580" w:lineRule="exact"/>
        <w:ind w:left="632" w:firstLine="0" w:firstLineChars="0"/>
        <w:rPr>
          <w:rFonts w:ascii="仿宋_GB2312" w:hAnsi="黑体"/>
        </w:rPr>
      </w:pPr>
      <w:r>
        <w:rPr>
          <w:rFonts w:hint="eastAsia" w:ascii="黑体" w:hAnsi="黑体" w:eastAsia="黑体"/>
        </w:rPr>
        <w:t>七、提升为民实效</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贯彻落实江苏省《住宅设计标准》《住宅智能信报箱建设标准》，推动出台苏州市住宅智能信包箱备案流程，开展新建住宅小区智能信包箱验收备案工作，做到“四个同步”。（普遍服务处牵头）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贯彻落实《关于推进住宅区邮政快递服务设施及场所规划建设的指导意见》，协调相关部门推进邮政快递服务设施及场所的规划、建设、使用与监督管理。</w:t>
      </w:r>
      <w:r>
        <w:rPr>
          <w:rFonts w:hint="eastAsia" w:ascii="仿宋_GB2312" w:hAnsi="黑体"/>
        </w:rPr>
        <w:t>（普遍服务处牵头）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鼓励邮政快递企业通过邮快、快快、快电、快商合作，发展共同配送模式，深入打造特色末端服务品牌。（市场监管处牵头）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健全普遍服务社会监督员制度，确保每个县级机构至少聘请1名社会监督员。</w:t>
      </w:r>
      <w:r>
        <w:rPr>
          <w:rFonts w:hint="eastAsia" w:ascii="仿宋_GB2312" w:hAnsi="黑体"/>
        </w:rPr>
        <w:t>（普遍服务处牵头）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黑体"/>
        </w:rPr>
        <w:t>继续推进放心消费创建工作，把末端服务水平和质量作为放心消费考核的重点指标。</w:t>
      </w:r>
      <w:r>
        <w:rPr>
          <w:rFonts w:hint="eastAsia" w:ascii="仿宋_GB2312" w:hAnsi="楷体"/>
        </w:rPr>
        <w:t>（市场监管处牵头）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实施快递服务水平警示和约谈，督促企业及时整改和持续提升服务质量。（市场监管处牵头）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加强对申投诉处理工作的监督考核，进一步提升12305、12345、寒山闻钟等各类平台的申投诉处理正确率、及时率和消费者满意率。（办公室、市场监管处按职责分工负责）</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推动落实《苏州市快递员群体合法权益保障工作实施意见》，加强与相关部门的协同配合，强化政策衔接，强化宣传引导，督促企业落实主体责任。（市场监管处牵头）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建立快递行业集体协商制度，推动实现基层快递网点参加工伤保险全覆盖。（市场监管处牵头）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持续开展“暖蜂行动”，持续开展慰问活动，推动解决快递员在住房、子女教育、医疗体检等方面的实际困难。（办公室牵头）</w:t>
      </w:r>
    </w:p>
    <w:p>
      <w:pPr>
        <w:pStyle w:val="15"/>
        <w:numPr>
          <w:ilvl w:val="0"/>
          <w:numId w:val="1"/>
        </w:numPr>
        <w:adjustRightInd w:val="0"/>
        <w:snapToGrid w:val="0"/>
        <w:spacing w:line="580" w:lineRule="exact"/>
        <w:ind w:left="0" w:firstLine="632"/>
        <w:rPr>
          <w:rFonts w:ascii="仿宋_GB2312" w:hAnsi="楷体"/>
        </w:rPr>
      </w:pPr>
      <w:r>
        <w:rPr>
          <w:rFonts w:hint="eastAsia" w:ascii="仿宋_GB2312" w:hAnsi="楷体"/>
        </w:rPr>
        <w:t>积极推荐符合条件的快递员作为“两代表一委员”、优秀共产党员、优秀共青团员、劳动模范等人选。组织快递企业争创青年文明号、工人先锋号，推荐从业人员参选“最美快递员”“最美交通人”等评选活动。（办公室牵头）</w:t>
      </w:r>
    </w:p>
    <w:p>
      <w:pPr>
        <w:pStyle w:val="15"/>
        <w:snapToGrid w:val="0"/>
        <w:spacing w:line="580" w:lineRule="exact"/>
        <w:ind w:left="632" w:firstLine="0" w:firstLineChars="0"/>
        <w:rPr>
          <w:rFonts w:ascii="黑体" w:hAnsi="黑体" w:eastAsia="黑体"/>
        </w:rPr>
      </w:pPr>
      <w:r>
        <w:rPr>
          <w:rFonts w:hint="eastAsia" w:ascii="黑体" w:hAnsi="黑体" w:eastAsia="黑体"/>
        </w:rPr>
        <w:t>八、提升支撑保障</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推动吴江区成立邮政管理机构，力争年内挂牌。（办公室牵头）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落实“谁执法谁普法”责任，加强法治宣传教育，开展年度行政执法培训，组织执法考试和证件换发，强化执法队伍建设，提升依法行政水平。（办公室牵头）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全面推进快递从业人员职业技能等级认定，建立以快递企业为主体、合作院校为补充、快递协会来兜底的快递职业技能等级认定体系。（办公室牵头）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持续开展快递员职业技能提升行动，推进职称评审工作，着力壮大工程师队伍。（办公室牵头）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加强行业经济运行分析，编制年度高质量发展报告，推动统计工作在全省的位次前移。做好日常统计信息服务和数据保密等基础工作，保障统计信息安全并发挥作用。（市场监管处牵头）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加强统计工作业务培训，加大统计工作检查力度。（市场监管处牵头）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落实“过紧日子”要求，加强财务预算和内控管理。（办公室牵头）</w:t>
      </w:r>
    </w:p>
    <w:p>
      <w:pPr>
        <w:pStyle w:val="15"/>
        <w:numPr>
          <w:ilvl w:val="0"/>
          <w:numId w:val="1"/>
        </w:numPr>
        <w:adjustRightInd w:val="0"/>
        <w:snapToGrid w:val="0"/>
        <w:spacing w:line="580" w:lineRule="exact"/>
        <w:ind w:left="0" w:firstLine="632"/>
        <w:rPr>
          <w:rFonts w:ascii="仿宋_GB2312" w:hAnsi="黑体"/>
        </w:rPr>
      </w:pPr>
      <w:r>
        <w:rPr>
          <w:rFonts w:hint="eastAsia" w:ascii="仿宋_GB2312" w:hAnsi="黑体"/>
        </w:rPr>
        <w:t>加强行业宣传队伍和载体建设，扎实做好新闻宣传和舆论引导工作，推动新闻宣传工作在全省的位次前移。（办公室牵头）</w:t>
      </w:r>
    </w:p>
    <w:p>
      <w:pPr>
        <w:pStyle w:val="15"/>
        <w:numPr>
          <w:ilvl w:val="0"/>
          <w:numId w:val="1"/>
        </w:numPr>
        <w:snapToGrid w:val="0"/>
        <w:spacing w:line="580" w:lineRule="exact"/>
        <w:ind w:left="0" w:firstLine="632"/>
        <w:rPr>
          <w:rFonts w:ascii="仿宋_GB2312" w:hAnsi="黑体"/>
          <w:szCs w:val="32"/>
        </w:rPr>
      </w:pPr>
      <w:r>
        <w:rPr>
          <w:rFonts w:hint="eastAsia" w:ascii="仿宋_GB2312" w:hAnsi="黑体"/>
          <w:szCs w:val="32"/>
        </w:rPr>
        <w:t>做好</w:t>
      </w:r>
      <w:r>
        <w:rPr>
          <w:rFonts w:hint="eastAsia" w:ascii="仿宋_GB2312" w:hAnsi="楷体"/>
        </w:rPr>
        <w:t>“两会”建议提案办理工作。（办公室牵头）</w:t>
      </w:r>
    </w:p>
    <w:p>
      <w:pPr>
        <w:pStyle w:val="15"/>
        <w:widowControl/>
        <w:numPr>
          <w:ilvl w:val="0"/>
          <w:numId w:val="1"/>
        </w:numPr>
        <w:snapToGrid w:val="0"/>
        <w:spacing w:line="580" w:lineRule="exact"/>
        <w:ind w:left="0" w:firstLine="632"/>
        <w:jc w:val="left"/>
        <w:rPr>
          <w:rFonts w:ascii="仿宋_GB2312" w:hAnsi="楷体"/>
        </w:rPr>
      </w:pPr>
      <w:r>
        <w:rPr>
          <w:rFonts w:hint="eastAsia" w:ascii="仿宋_GB2312" w:hAnsi="黑体"/>
          <w:szCs w:val="32"/>
        </w:rPr>
        <w:t>加强档案、保密、信访、信息公开、垃圾分类等工作，完善各项制度，提升工作效能。（办公室牵头）</w:t>
      </w:r>
    </w:p>
    <w:p>
      <w:pPr>
        <w:pStyle w:val="15"/>
        <w:snapToGrid w:val="0"/>
        <w:spacing w:line="580" w:lineRule="exact"/>
        <w:ind w:left="632" w:firstLine="0" w:firstLineChars="0"/>
        <w:rPr>
          <w:rFonts w:ascii="仿宋_GB2312" w:hAnsi="楷体"/>
        </w:rPr>
      </w:pPr>
    </w:p>
    <w:p>
      <w:pPr>
        <w:widowControl/>
        <w:jc w:val="left"/>
        <w:rPr>
          <w:rFonts w:ascii="仿宋_GB2312" w:hAnsi="楷体" w:eastAsia="仿宋_GB2312"/>
          <w:szCs w:val="32"/>
        </w:rPr>
        <w:sectPr>
          <w:footerReference r:id="rId3" w:type="default"/>
          <w:pgSz w:w="11907" w:h="16839"/>
          <w:pgMar w:top="2098" w:right="1474" w:bottom="1985" w:left="1588" w:header="851" w:footer="1531" w:gutter="0"/>
          <w:cols w:space="720" w:num="1"/>
          <w:docGrid w:type="linesAndChars" w:linePitch="579" w:charSpace="-849"/>
        </w:sectPr>
      </w:pPr>
      <w:r>
        <w:rPr>
          <w:rFonts w:ascii="仿宋_GB2312" w:hAnsi="楷体" w:eastAsia="仿宋_GB2312"/>
          <w:szCs w:val="32"/>
        </w:rPr>
        <w:br w:type="page"/>
      </w:r>
    </w:p>
    <w:p>
      <w:pPr>
        <w:spacing w:line="360" w:lineRule="auto"/>
        <w:jc w:val="center"/>
        <w:rPr>
          <w:rFonts w:ascii="方正小标宋简体" w:eastAsia="方正小标宋简体"/>
          <w:sz w:val="36"/>
        </w:rPr>
      </w:pPr>
      <w:r>
        <w:rPr>
          <w:rFonts w:hint="eastAsia" w:ascii="方正小标宋简体" w:eastAsia="方正小标宋简体"/>
          <w:sz w:val="40"/>
        </w:rPr>
        <w:t>2022年邮政业更贴近民生八件实事分工安排</w:t>
      </w:r>
    </w:p>
    <w:p>
      <w:pPr>
        <w:spacing w:line="580" w:lineRule="exact"/>
        <w:ind w:firstLine="632" w:firstLineChars="200"/>
        <w:rPr>
          <w:rFonts w:ascii="黑体" w:hAnsi="黑体" w:eastAsia="黑体"/>
          <w:szCs w:val="32"/>
        </w:rPr>
      </w:pPr>
      <w:r>
        <w:rPr>
          <w:rFonts w:hint="eastAsia" w:ascii="黑体" w:hAnsi="黑体" w:eastAsia="黑体"/>
          <w:szCs w:val="32"/>
        </w:rPr>
        <w:t>一、实施“快递进村”提升工程</w:t>
      </w:r>
    </w:p>
    <w:p>
      <w:pPr>
        <w:spacing w:line="580" w:lineRule="exact"/>
        <w:ind w:firstLine="632" w:firstLineChars="200"/>
        <w:rPr>
          <w:rFonts w:ascii="仿宋_GB2312" w:hAnsi="黑体" w:eastAsia="仿宋_GB2312"/>
        </w:rPr>
      </w:pPr>
      <w:r>
        <w:rPr>
          <w:rFonts w:hint="eastAsia" w:ascii="仿宋_GB2312" w:eastAsia="仿宋_GB2312"/>
          <w:szCs w:val="32"/>
        </w:rPr>
        <w:t>1.贯彻落实省政府关于加快农村寄递物流体系建设的实施意见，推动市政府出台配套措施和支持政策。</w:t>
      </w:r>
      <w:r>
        <w:rPr>
          <w:rFonts w:hint="eastAsia" w:ascii="仿宋_GB2312" w:hAnsi="黑体" w:eastAsia="仿宋_GB2312"/>
        </w:rPr>
        <w:t>（普遍服务处、市场监管处按职责分工负责）</w:t>
      </w:r>
    </w:p>
    <w:p>
      <w:pPr>
        <w:spacing w:line="580" w:lineRule="exact"/>
        <w:ind w:firstLine="632" w:firstLineChars="200"/>
        <w:rPr>
          <w:rFonts w:ascii="仿宋_GB2312" w:hAnsi="黑体" w:eastAsia="仿宋_GB2312"/>
        </w:rPr>
      </w:pPr>
      <w:r>
        <w:rPr>
          <w:rFonts w:hint="eastAsia" w:ascii="仿宋_GB2312" w:hAnsi="黑体" w:eastAsia="仿宋_GB2312"/>
        </w:rPr>
        <w:t>2.持续推进“邮快合作”，确保双山岛、三山岛等快递服务点稳得住、可持续。（普遍服务处牵头）</w:t>
      </w:r>
    </w:p>
    <w:p>
      <w:pPr>
        <w:spacing w:line="580" w:lineRule="exact"/>
        <w:ind w:firstLine="632" w:firstLineChars="200"/>
        <w:rPr>
          <w:rFonts w:ascii="仿宋_GB2312" w:hAnsi="黑体" w:eastAsia="仿宋_GB2312"/>
        </w:rPr>
      </w:pPr>
      <w:r>
        <w:rPr>
          <w:rFonts w:hint="eastAsia" w:ascii="仿宋_GB2312" w:hAnsi="黑体" w:eastAsia="仿宋_GB2312"/>
        </w:rPr>
        <w:t>3.扎实推进交邮融合快递惠民项目，加快推动农村寄递物流体系建设。（普遍服务处、市场监管处按职责分工负责）</w:t>
      </w:r>
    </w:p>
    <w:p>
      <w:pPr>
        <w:spacing w:line="580" w:lineRule="exact"/>
        <w:ind w:firstLine="632" w:firstLineChars="200"/>
        <w:rPr>
          <w:rFonts w:ascii="仿宋_GB2312" w:hAnsi="黑体" w:eastAsia="仿宋_GB2312"/>
          <w:szCs w:val="32"/>
        </w:rPr>
      </w:pPr>
      <w:r>
        <w:rPr>
          <w:rFonts w:hint="eastAsia" w:ascii="仿宋_GB2312" w:hAnsi="黑体" w:eastAsia="仿宋_GB2312"/>
        </w:rPr>
        <w:t>4.</w:t>
      </w:r>
      <w:r>
        <w:rPr>
          <w:rFonts w:hint="eastAsia" w:ascii="仿宋_GB2312" w:hAnsi="黑体" w:eastAsia="仿宋_GB2312"/>
          <w:szCs w:val="32"/>
        </w:rPr>
        <w:t>做优“农产品进城”，推进苏州农村电商综合服务平台建设，继续培育快递服务现代农业重点项目。（市场监管处牵头）</w:t>
      </w:r>
    </w:p>
    <w:p>
      <w:pPr>
        <w:spacing w:line="580" w:lineRule="exact"/>
        <w:ind w:firstLine="632" w:firstLineChars="200"/>
        <w:rPr>
          <w:rFonts w:ascii="仿宋_GB2312" w:eastAsia="仿宋_GB2312"/>
        </w:rPr>
      </w:pPr>
      <w:r>
        <w:rPr>
          <w:rFonts w:hint="eastAsia" w:ascii="黑体" w:hAnsi="黑体" w:eastAsia="黑体"/>
          <w:szCs w:val="32"/>
        </w:rPr>
        <w:t>二、提升农村地区邮政普遍服务水平</w:t>
      </w:r>
    </w:p>
    <w:p>
      <w:pPr>
        <w:spacing w:line="580" w:lineRule="exact"/>
        <w:ind w:firstLine="632" w:firstLineChars="200"/>
        <w:rPr>
          <w:rFonts w:ascii="仿宋_GB2312" w:eastAsia="仿宋_GB2312"/>
        </w:rPr>
      </w:pPr>
      <w:r>
        <w:rPr>
          <w:rFonts w:hint="eastAsia" w:ascii="仿宋_GB2312" w:eastAsia="仿宋_GB2312"/>
        </w:rPr>
        <w:t>1.加强农村地区普遍服务监督，督促邮政企业全面落实普遍服务标准。（普遍服务处牵头）</w:t>
      </w:r>
    </w:p>
    <w:p>
      <w:pPr>
        <w:spacing w:line="580" w:lineRule="exact"/>
        <w:ind w:firstLine="632" w:firstLineChars="200"/>
        <w:rPr>
          <w:rFonts w:ascii="仿宋_GB2312" w:eastAsia="仿宋_GB2312"/>
        </w:rPr>
      </w:pPr>
      <w:r>
        <w:rPr>
          <w:rFonts w:hint="eastAsia" w:ascii="仿宋_GB2312" w:eastAsia="仿宋_GB2312"/>
        </w:rPr>
        <w:t>2.加快农村邮路汽车化，力争年内70%的行政村全部实现汽车投递。（普遍服务处牵头）</w:t>
      </w:r>
    </w:p>
    <w:p>
      <w:pPr>
        <w:spacing w:line="580" w:lineRule="exact"/>
        <w:ind w:firstLine="632" w:firstLineChars="200"/>
        <w:rPr>
          <w:rFonts w:ascii="仿宋_GB2312" w:eastAsia="仿宋_GB2312"/>
        </w:rPr>
      </w:pPr>
      <w:r>
        <w:rPr>
          <w:rFonts w:hint="eastAsia" w:ascii="仿宋_GB2312" w:eastAsia="仿宋_GB2312"/>
        </w:rPr>
        <w:t>3.健全普遍服务社会监督员制度，完成县级全覆盖、力争区级配齐，开展岗前培训。（普遍服务处牵头）</w:t>
      </w:r>
    </w:p>
    <w:p>
      <w:pPr>
        <w:spacing w:line="580" w:lineRule="exact"/>
        <w:ind w:firstLine="632" w:firstLineChars="200"/>
        <w:rPr>
          <w:rFonts w:ascii="黑体" w:hAnsi="黑体" w:eastAsia="黑体"/>
          <w:szCs w:val="32"/>
        </w:rPr>
      </w:pPr>
      <w:r>
        <w:rPr>
          <w:rFonts w:hint="eastAsia" w:ascii="黑体" w:hAnsi="黑体" w:eastAsia="黑体"/>
          <w:szCs w:val="32"/>
        </w:rPr>
        <w:t>三、强化快递员（投递员）权益保障</w:t>
      </w:r>
    </w:p>
    <w:p>
      <w:pPr>
        <w:spacing w:line="580" w:lineRule="exact"/>
        <w:ind w:firstLine="632" w:firstLineChars="200"/>
        <w:rPr>
          <w:rFonts w:ascii="仿宋_GB2312" w:hAnsi="黑体" w:eastAsia="仿宋_GB2312"/>
          <w:szCs w:val="32"/>
        </w:rPr>
      </w:pPr>
      <w:r>
        <w:rPr>
          <w:rFonts w:hint="eastAsia" w:ascii="仿宋_GB2312" w:hAnsi="楷体" w:eastAsia="仿宋_GB2312"/>
        </w:rPr>
        <w:t>1.推动落实《苏州市快递员群体合法权益保障工作实施意见》，加强与相关部门的协同配合，强化政策衔接，强化宣传引导，督促企业落实主体责任。（市场监管处牵头）</w:t>
      </w:r>
    </w:p>
    <w:p>
      <w:pPr>
        <w:spacing w:line="580" w:lineRule="exact"/>
        <w:ind w:firstLine="632" w:firstLineChars="200"/>
        <w:rPr>
          <w:rFonts w:ascii="仿宋_GB2312" w:eastAsia="仿宋_GB2312"/>
        </w:rPr>
      </w:pPr>
      <w:r>
        <w:rPr>
          <w:rFonts w:hint="eastAsia" w:ascii="仿宋_GB2312" w:hAnsi="楷体" w:eastAsia="仿宋_GB2312"/>
        </w:rPr>
        <w:t>2.持续开展“暖蜂行动”，持续开展慰问活动，推动解决快递员在住房、子女教育、医疗体检等方面的实际困难。（办公室牵头）</w:t>
      </w:r>
    </w:p>
    <w:p>
      <w:pPr>
        <w:spacing w:line="580" w:lineRule="exact"/>
        <w:ind w:firstLine="632" w:firstLineChars="200"/>
        <w:rPr>
          <w:rFonts w:ascii="黑体" w:hAnsi="黑体" w:eastAsia="黑体"/>
        </w:rPr>
      </w:pPr>
      <w:r>
        <w:rPr>
          <w:rFonts w:hint="eastAsia" w:ascii="黑体" w:hAnsi="黑体" w:eastAsia="黑体"/>
        </w:rPr>
        <w:t>四、</w:t>
      </w:r>
      <w:r>
        <w:rPr>
          <w:rFonts w:hint="eastAsia" w:ascii="黑体" w:hAnsi="黑体" w:eastAsia="黑体"/>
          <w:szCs w:val="32"/>
        </w:rPr>
        <w:t>优化快递服务消费环境</w:t>
      </w:r>
    </w:p>
    <w:p>
      <w:pPr>
        <w:spacing w:line="580" w:lineRule="exact"/>
        <w:ind w:firstLine="632" w:firstLineChars="200"/>
        <w:rPr>
          <w:rFonts w:ascii="仿宋_GB2312" w:hAnsi="楷体" w:eastAsia="仿宋_GB2312"/>
        </w:rPr>
      </w:pPr>
      <w:r>
        <w:rPr>
          <w:rFonts w:hint="eastAsia" w:ascii="仿宋_GB2312" w:hAnsi="楷体" w:eastAsia="仿宋_GB2312"/>
        </w:rPr>
        <w:t>1.支持快递末端服务设施多元发展，以老旧小区改造为契机，加快推进智能信包箱、邮政快递公共服务站等设施建设。</w:t>
      </w:r>
      <w:r>
        <w:rPr>
          <w:rFonts w:hint="eastAsia" w:ascii="仿宋_GB2312" w:hAnsi="黑体" w:eastAsia="仿宋_GB2312"/>
        </w:rPr>
        <w:t>（普遍服务处、市场监管处按职责分工负责）</w:t>
      </w:r>
    </w:p>
    <w:p>
      <w:pPr>
        <w:spacing w:line="580" w:lineRule="exact"/>
        <w:ind w:firstLine="632" w:firstLineChars="200"/>
        <w:rPr>
          <w:rFonts w:ascii="仿宋_GB2312" w:hAnsi="楷体" w:eastAsia="仿宋_GB2312"/>
        </w:rPr>
      </w:pPr>
      <w:r>
        <w:rPr>
          <w:rFonts w:hint="eastAsia" w:ascii="仿宋_GB2312" w:hAnsi="楷体" w:eastAsia="仿宋_GB2312"/>
        </w:rPr>
        <w:t>2.鼓励邮政快递企业通过邮快、快快、快电、快商合作，发展共同配送模式，深入打造特色末端服务品牌。（市场监管处牵头）</w:t>
      </w:r>
    </w:p>
    <w:p>
      <w:pPr>
        <w:spacing w:line="580" w:lineRule="exact"/>
        <w:ind w:firstLine="632" w:firstLineChars="200"/>
        <w:rPr>
          <w:rFonts w:ascii="仿宋_GB2312" w:hAnsi="楷体" w:eastAsia="仿宋_GB2312"/>
        </w:rPr>
      </w:pPr>
      <w:r>
        <w:rPr>
          <w:rFonts w:hint="eastAsia" w:ascii="仿宋_GB2312" w:hAnsi="黑体" w:eastAsia="仿宋_GB2312"/>
        </w:rPr>
        <w:t>3.加强末端服务监管，督促企业按服务约定履行服务义务，重点整治“城市投递不上门、农村投递不进村”等行为。（普遍服务处、市场监管处按职责分工负责）</w:t>
      </w:r>
    </w:p>
    <w:p>
      <w:pPr>
        <w:spacing w:line="580" w:lineRule="exact"/>
        <w:ind w:firstLine="632" w:firstLineChars="200"/>
        <w:rPr>
          <w:rFonts w:ascii="黑体" w:hAnsi="黑体" w:eastAsia="黑体"/>
        </w:rPr>
      </w:pPr>
      <w:r>
        <w:rPr>
          <w:rFonts w:hint="eastAsia" w:ascii="仿宋_GB2312" w:hAnsi="楷体" w:eastAsia="仿宋_GB2312"/>
        </w:rPr>
        <w:t>4.实施快递服务水平警示和约谈，督促企业及时整改和持续提升服务质量。（市场监管处牵头）</w:t>
      </w:r>
    </w:p>
    <w:p>
      <w:pPr>
        <w:spacing w:line="580" w:lineRule="exact"/>
        <w:ind w:firstLine="632" w:firstLineChars="200"/>
        <w:rPr>
          <w:rFonts w:ascii="黑体" w:hAnsi="黑体" w:eastAsia="黑体"/>
        </w:rPr>
      </w:pPr>
      <w:r>
        <w:rPr>
          <w:rFonts w:hint="eastAsia" w:ascii="黑体" w:hAnsi="黑体" w:eastAsia="黑体"/>
        </w:rPr>
        <w:t>五、加强用户个人信息安全保护</w:t>
      </w:r>
    </w:p>
    <w:p>
      <w:pPr>
        <w:spacing w:line="580" w:lineRule="exact"/>
        <w:ind w:firstLine="632" w:firstLineChars="200"/>
        <w:rPr>
          <w:rFonts w:ascii="仿宋_GB2312" w:hAnsi="黑体" w:eastAsia="仿宋_GB2312"/>
        </w:rPr>
      </w:pPr>
      <w:r>
        <w:rPr>
          <w:rFonts w:hint="eastAsia" w:ascii="仿宋_GB2312" w:eastAsia="仿宋_GB2312"/>
        </w:rPr>
        <w:t>1.推动寄递企业加大虚拟安全号码、隐私面单、电子身份证等应用，加强个人信息安全保护。</w:t>
      </w:r>
      <w:r>
        <w:rPr>
          <w:rFonts w:hint="eastAsia" w:ascii="仿宋_GB2312" w:hAnsi="黑体" w:eastAsia="仿宋_GB2312"/>
        </w:rPr>
        <w:t>（普遍服务处、市场监管处按职责分工负责）</w:t>
      </w:r>
    </w:p>
    <w:p>
      <w:pPr>
        <w:spacing w:line="580" w:lineRule="exact"/>
        <w:ind w:firstLine="632" w:firstLineChars="200"/>
        <w:rPr>
          <w:rFonts w:ascii="仿宋_GB2312" w:eastAsia="仿宋_GB2312"/>
        </w:rPr>
      </w:pPr>
      <w:r>
        <w:rPr>
          <w:rFonts w:hint="eastAsia" w:ascii="仿宋_GB2312" w:hAnsi="黑体" w:eastAsia="仿宋_GB2312"/>
        </w:rPr>
        <w:t>2.会同有关部门严厉打击非法泄露、买卖寄递服务信息等行为。（普遍服务处、市场监管处按职责分工负责）</w:t>
      </w:r>
    </w:p>
    <w:p>
      <w:pPr>
        <w:spacing w:line="580" w:lineRule="exact"/>
        <w:ind w:firstLine="632" w:firstLineChars="200"/>
        <w:rPr>
          <w:rFonts w:ascii="黑体" w:hAnsi="黑体" w:eastAsia="黑体"/>
        </w:rPr>
      </w:pPr>
      <w:r>
        <w:rPr>
          <w:rFonts w:hint="eastAsia" w:ascii="黑体" w:hAnsi="黑体" w:eastAsia="黑体"/>
        </w:rPr>
        <w:t>六、实施绿色发展“9921”工程</w:t>
      </w:r>
    </w:p>
    <w:p>
      <w:pPr>
        <w:spacing w:line="580" w:lineRule="exact"/>
        <w:ind w:firstLine="632" w:firstLineChars="200"/>
        <w:rPr>
          <w:rFonts w:ascii="仿宋_GB2312" w:hAnsi="黑体" w:eastAsia="仿宋_GB2312"/>
        </w:rPr>
      </w:pPr>
      <w:r>
        <w:rPr>
          <w:rFonts w:hint="eastAsia" w:ascii="仿宋_GB2312" w:eastAsia="仿宋_GB2312"/>
        </w:rPr>
        <w:t>1.</w:t>
      </w:r>
      <w:r>
        <w:rPr>
          <w:rFonts w:hint="eastAsia" w:ascii="仿宋_GB2312" w:hAnsi="黑体" w:eastAsia="仿宋_GB2312"/>
        </w:rPr>
        <w:t>实施行业生态环保“9921工程”，年内采购使用符合标准的包装材料比例达到90%、规范包装操作比例达到90%、使用可循环快递箱20万个、回收复用瓦楞纸箱1000万个。（市场监管处牵头）</w:t>
      </w:r>
    </w:p>
    <w:p>
      <w:pPr>
        <w:spacing w:line="580" w:lineRule="exact"/>
        <w:ind w:firstLine="632" w:firstLineChars="200"/>
        <w:rPr>
          <w:rFonts w:ascii="仿宋_GB2312" w:eastAsia="仿宋_GB2312"/>
        </w:rPr>
      </w:pPr>
      <w:r>
        <w:rPr>
          <w:rFonts w:hint="eastAsia" w:ascii="仿宋_GB2312" w:hAnsi="黑体" w:eastAsia="仿宋_GB2312"/>
        </w:rPr>
        <w:t>2.宣贯《江苏省加快推进快递包装绿色转型的实施意见》，基本完成塑料污染治理三年禁塑目标，继续推进绿色网点和分拨中心建设，力争年内新建15个绿色网点、1个绿色分拨中心。（市场监管处牵头）</w:t>
      </w:r>
    </w:p>
    <w:p>
      <w:pPr>
        <w:spacing w:line="580" w:lineRule="exact"/>
        <w:ind w:firstLine="632" w:firstLineChars="200"/>
        <w:rPr>
          <w:rFonts w:ascii="黑体" w:hAnsi="黑体" w:eastAsia="黑体"/>
        </w:rPr>
      </w:pPr>
      <w:r>
        <w:rPr>
          <w:rFonts w:hint="eastAsia" w:ascii="黑体" w:hAnsi="黑体" w:eastAsia="黑体"/>
        </w:rPr>
        <w:t>七、加大行业人才培养力度</w:t>
      </w:r>
    </w:p>
    <w:p>
      <w:pPr>
        <w:spacing w:line="580" w:lineRule="exact"/>
        <w:ind w:firstLine="632" w:firstLineChars="200"/>
        <w:rPr>
          <w:rFonts w:ascii="仿宋_GB2312" w:hAnsi="黑体" w:eastAsia="仿宋_GB2312"/>
        </w:rPr>
      </w:pPr>
      <w:r>
        <w:rPr>
          <w:rFonts w:hint="eastAsia" w:ascii="仿宋_GB2312" w:eastAsia="仿宋_GB2312"/>
        </w:rPr>
        <w:t>1.</w:t>
      </w:r>
      <w:r>
        <w:rPr>
          <w:rFonts w:hint="eastAsia" w:ascii="仿宋_GB2312" w:hAnsi="黑体" w:eastAsia="仿宋_GB2312"/>
        </w:rPr>
        <w:t>持续开展快递从业人员职业提升培训和职业技能等级认定。（办公室牵头）</w:t>
      </w:r>
    </w:p>
    <w:p>
      <w:pPr>
        <w:spacing w:line="580" w:lineRule="exact"/>
        <w:ind w:firstLine="632" w:firstLineChars="200"/>
        <w:rPr>
          <w:rFonts w:ascii="仿宋_GB2312" w:eastAsia="仿宋_GB2312"/>
        </w:rPr>
      </w:pPr>
      <w:r>
        <w:rPr>
          <w:rFonts w:hint="eastAsia" w:ascii="仿宋_GB2312" w:hAnsi="黑体" w:eastAsia="仿宋_GB2312"/>
        </w:rPr>
        <w:t>2.加快快递行业专业技术队伍建设，推进职称评审工作，着力壮大工程师队伍。（办公室牵头）</w:t>
      </w:r>
    </w:p>
    <w:p>
      <w:pPr>
        <w:spacing w:line="580" w:lineRule="exact"/>
        <w:ind w:firstLine="632" w:firstLineChars="200"/>
        <w:rPr>
          <w:rFonts w:ascii="黑体" w:hAnsi="黑体" w:eastAsia="黑体"/>
        </w:rPr>
      </w:pPr>
      <w:r>
        <w:rPr>
          <w:rFonts w:hint="eastAsia" w:ascii="黑体" w:hAnsi="黑体" w:eastAsia="黑体"/>
        </w:rPr>
        <w:t>八、畅通用户申诉渠道</w:t>
      </w:r>
    </w:p>
    <w:p>
      <w:pPr>
        <w:spacing w:line="580" w:lineRule="exact"/>
        <w:ind w:firstLine="632" w:firstLineChars="200"/>
        <w:rPr>
          <w:rFonts w:ascii="仿宋_GB2312" w:eastAsia="仿宋_GB2312"/>
        </w:rPr>
      </w:pPr>
      <w:r>
        <w:rPr>
          <w:rFonts w:hint="eastAsia" w:ascii="仿宋_GB2312" w:eastAsia="仿宋_GB2312"/>
        </w:rPr>
        <w:t>1.加强申诉人员队伍建设，加强申诉处理能力，优化工作流程，保障申诉渠道畅通。（市场监管处牵头）</w:t>
      </w:r>
    </w:p>
    <w:p>
      <w:pPr>
        <w:spacing w:line="580" w:lineRule="exact"/>
        <w:ind w:firstLine="632" w:firstLineChars="200"/>
        <w:rPr>
          <w:rFonts w:ascii="仿宋_GB2312" w:eastAsia="仿宋_GB2312"/>
        </w:rPr>
      </w:pPr>
      <w:r>
        <w:rPr>
          <w:rFonts w:hint="eastAsia" w:ascii="仿宋_GB2312" w:eastAsia="仿宋_GB2312"/>
        </w:rPr>
        <w:t>2.加强与地方政府12345热线、寒山闻钟论坛、市委书记信箱、市长信箱等平台的对接，及时妥善接处群众诉求。（办公室牵头）</w:t>
      </w: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spacing w:line="580" w:lineRule="exact"/>
        <w:ind w:firstLine="632" w:firstLineChars="200"/>
        <w:rPr>
          <w:rFonts w:ascii="仿宋_GB2312" w:eastAsia="仿宋_GB2312"/>
        </w:rPr>
      </w:pPr>
    </w:p>
    <w:p>
      <w:pPr>
        <w:ind w:firstLine="5906" w:firstLineChars="1869"/>
        <w:rPr>
          <w:rFonts w:ascii="仿宋_GB2312" w:eastAsia="仿宋_GB2312"/>
          <w:szCs w:val="32"/>
        </w:rPr>
      </w:pPr>
    </w:p>
    <w:p>
      <w:pPr>
        <w:ind w:firstLine="310" w:firstLineChars="98"/>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615940" cy="0"/>
                <wp:effectExtent l="9525" t="9525" r="13335" b="9525"/>
                <wp:wrapNone/>
                <wp:docPr id="3" name="Line 4"/>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Line 4" o:spid="_x0000_s1026" o:spt="20" style="position:absolute;left:0pt;margin-left:0pt;margin-top:0pt;height:0pt;width:442.2pt;z-index:251659264;mso-width-relative:page;mso-height-relative:page;" filled="f" stroked="t" coordsize="21600,21600" o:gfxdata="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YcM1m0gAAAAIBAAAPAAAAAAAAAAEAIAAAACIAAABkcnMvZG93bnJl&#10;di54bWxQSwECFAAUAAAACACHTuJAsfu35coBAACfAwAADgAAAAAAAAABACAAAAAhAQAAZHJzL2Uy&#10;b0RvYy54bWxQSwUGAAAAAAYABgBZAQAAXQUAAAAA&#10;">
                <v:fill on="f" focussize="0,0"/>
                <v:stroke color="#000000" joinstyle="round"/>
                <v:imagedata o:title=""/>
                <o:lock v:ext="edit" aspectratio="f"/>
              </v:line>
            </w:pict>
          </mc:Fallback>
        </mc:AlternateContent>
      </w:r>
      <w:r>
        <w:rPr>
          <w:rFonts w:hint="eastAsia" w:ascii="仿宋_GB2312" w:eastAsia="仿宋_GB2312"/>
          <w:sz w:val="28"/>
          <w:szCs w:val="28"/>
        </w:rPr>
        <w:t>抄送：江苏省邮政管理局，苏州市人民政府。</w:t>
      </w:r>
    </w:p>
    <w:p>
      <w:pPr>
        <w:ind w:firstLine="316" w:firstLineChars="100"/>
        <w:rPr>
          <w:rFonts w:ascii="仿宋_GB2312" w:eastAsia="仿宋_GB2312"/>
          <w:sz w:val="28"/>
          <w:szCs w:val="28"/>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396240</wp:posOffset>
                </wp:positionV>
                <wp:extent cx="5615940" cy="0"/>
                <wp:effectExtent l="9525" t="5715" r="13335" b="13335"/>
                <wp:wrapNone/>
                <wp:docPr id="2" name="Line 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Line 6" o:spid="_x0000_s1026" o:spt="20" style="position:absolute;left:0pt;margin-left:0pt;margin-top:31.2pt;height:0pt;width:442.2pt;z-index:251661312;mso-width-relative:page;mso-height-relative:page;" filled="f" stroked="t" coordsize="21600,21600" o:gfxdata="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DWyVc9QAAAAGAQAADwAAAAAAAAABACAAAAAiAAAAZHJzL2Rvd25y&#10;ZXYueG1sUEsBAhQAFAAAAAgAh07iQKeMBajJAQAAnwMAAA4AAAAAAAAAAQAgAAAAIwEAAGRycy9l&#10;Mm9Eb2MueG1sUEsFBgAAAAAGAAYAWQEAAF4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615940" cy="0"/>
                <wp:effectExtent l="9525" t="9525" r="13335" b="9525"/>
                <wp:wrapNone/>
                <wp:docPr id="1" name="Line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Line 5" o:spid="_x0000_s1026" o:spt="20" style="position:absolute;left:0pt;margin-left:0pt;margin-top:0pt;height:0pt;width:442.2pt;z-index:251660288;mso-width-relative:page;mso-height-relative:page;" filled="f" stroked="t" coordsize="21600,21600" o:gfxdata="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hwzWbSAAAAAgEAAA8AAAAAAAAAAQAgAAAAIgAAAGRycy9kb3ducmV2&#10;LnhtbFBLAQIUABQAAAAIAIdO4kBdVW9XyQEAAJ8DAAAOAAAAAAAAAAEAIAAAACEBAABkcnMvZTJv&#10;RG9jLnhtbFBLBQYAAAAABgAGAFkBAABcBQAAAAA=&#10;">
                <v:fill on="f" focussize="0,0"/>
                <v:stroke color="#000000" joinstyle="round"/>
                <v:imagedata o:title=""/>
                <o:lock v:ext="edit" aspectratio="f"/>
              </v:line>
            </w:pict>
          </mc:Fallback>
        </mc:AlternateContent>
      </w:r>
      <w:r>
        <w:rPr>
          <w:rFonts w:hint="eastAsia" w:ascii="仿宋_GB2312" w:eastAsia="仿宋_GB2312"/>
          <w:sz w:val="28"/>
          <w:szCs w:val="28"/>
        </w:rPr>
        <w:t xml:space="preserve">苏州市邮政管理局办公室               </w:t>
      </w:r>
      <w:bookmarkStart w:id="0" w:name="SendDate"/>
      <w:r>
        <w:rPr>
          <w:rFonts w:hint="eastAsia" w:ascii="仿宋_GB2312" w:eastAsia="仿宋_GB2312"/>
          <w:sz w:val="28"/>
          <w:szCs w:val="28"/>
        </w:rPr>
        <w:t xml:space="preserve">   2022年3月31日</w:t>
      </w:r>
      <w:bookmarkEnd w:id="0"/>
      <w:r>
        <w:rPr>
          <w:rFonts w:hint="eastAsia" w:ascii="仿宋_GB2312" w:eastAsia="仿宋_GB2312"/>
          <w:sz w:val="28"/>
          <w:szCs w:val="28"/>
        </w:rPr>
        <w:t>印发</w:t>
      </w:r>
    </w:p>
    <w:sectPr>
      <w:pgSz w:w="11907" w:h="16839"/>
      <w:pgMar w:top="2098" w:right="1474" w:bottom="1985" w:left="1588" w:header="851" w:footer="1531"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sz w:val="28"/>
      </w:rPr>
    </w:pPr>
    <w:r>
      <w:rPr>
        <w:rStyle w:val="11"/>
        <w:rFonts w:hint="eastAsia"/>
        <w:color w:val="FFFFFF"/>
        <w:sz w:val="28"/>
      </w:rPr>
      <w:t>—</w:t>
    </w:r>
    <w:r>
      <w:rPr>
        <w:rStyle w:val="11"/>
        <w:rFonts w:hint="eastAsia"/>
        <w:sz w:val="28"/>
      </w:rPr>
      <w:t>—</w:t>
    </w:r>
    <w:r>
      <w:rPr>
        <w:rFonts w:ascii="宋体" w:hAnsi="宋体"/>
        <w:sz w:val="28"/>
      </w:rPr>
      <w:fldChar w:fldCharType="begin"/>
    </w:r>
    <w:r>
      <w:rPr>
        <w:rStyle w:val="11"/>
        <w:rFonts w:ascii="宋体" w:hAnsi="宋体"/>
        <w:sz w:val="28"/>
      </w:rPr>
      <w:instrText xml:space="preserve">PAGE  </w:instrText>
    </w:r>
    <w:r>
      <w:rPr>
        <w:rFonts w:ascii="宋体" w:hAnsi="宋体"/>
        <w:sz w:val="28"/>
      </w:rPr>
      <w:fldChar w:fldCharType="separate"/>
    </w:r>
    <w:r>
      <w:rPr>
        <w:rStyle w:val="11"/>
        <w:rFonts w:ascii="宋体" w:hAnsi="宋体"/>
        <w:sz w:val="28"/>
      </w:rPr>
      <w:t>1</w:t>
    </w:r>
    <w:r>
      <w:rPr>
        <w:rFonts w:ascii="宋体" w:hAnsi="宋体"/>
        <w:sz w:val="28"/>
      </w:rPr>
      <w:fldChar w:fldCharType="end"/>
    </w:r>
    <w:r>
      <w:rPr>
        <w:rStyle w:val="11"/>
        <w:rFonts w:hint="eastAsia"/>
        <w:sz w:val="28"/>
      </w:rPr>
      <w:t>—</w:t>
    </w:r>
    <w:r>
      <w:rPr>
        <w:rStyle w:val="11"/>
        <w:rFonts w:hint="eastAsia"/>
        <w:color w:val="FFFFFF"/>
        <w:sz w:val="28"/>
      </w:rPr>
      <w:t>—</w:t>
    </w:r>
    <w:r>
      <w:rPr>
        <w:rStyle w:val="11"/>
        <w:rFonts w:hint="eastAsia"/>
        <w:sz w:val="28"/>
      </w:rPr>
      <w:t xml:space="preserve">   </w:t>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1D1CAE"/>
    <w:multiLevelType w:val="multilevel"/>
    <w:tmpl w:val="121D1CAE"/>
    <w:lvl w:ilvl="0" w:tentative="0">
      <w:start w:val="1"/>
      <w:numFmt w:val="decimal"/>
      <w:suff w:val="nothing"/>
      <w:lvlText w:val="%1."/>
      <w:lvlJc w:val="left"/>
      <w:pPr>
        <w:ind w:left="3148" w:firstLine="397"/>
      </w:pPr>
      <w:rPr>
        <w:rFonts w:hint="eastAsia" w:ascii="仿宋_GB2312" w:eastAsia="仿宋_GB2312"/>
        <w:sz w:val="32"/>
      </w:rPr>
    </w:lvl>
    <w:lvl w:ilvl="1" w:tentative="0">
      <w:start w:val="1"/>
      <w:numFmt w:val="decimal"/>
      <w:lvlText w:val="%2."/>
      <w:lvlJc w:val="left"/>
      <w:pPr>
        <w:tabs>
          <w:tab w:val="left" w:pos="851"/>
        </w:tabs>
        <w:ind w:left="1472" w:hanging="420"/>
      </w:pPr>
      <w:rPr>
        <w:rFonts w:hint="eastAsia" w:eastAsia="仿宋_GB2312"/>
        <w:sz w:val="32"/>
      </w:rPr>
    </w:lvl>
    <w:lvl w:ilvl="2" w:tentative="0">
      <w:start w:val="1"/>
      <w:numFmt w:val="lowerRoman"/>
      <w:lvlText w:val="%3."/>
      <w:lvlJc w:val="right"/>
      <w:pPr>
        <w:ind w:left="1892" w:hanging="420"/>
      </w:pPr>
    </w:lvl>
    <w:lvl w:ilvl="3" w:tentative="0">
      <w:start w:val="1"/>
      <w:numFmt w:val="decimal"/>
      <w:lvlText w:val="%4."/>
      <w:lvlJc w:val="left"/>
      <w:pPr>
        <w:ind w:left="2312" w:hanging="420"/>
      </w:pPr>
    </w:lvl>
    <w:lvl w:ilvl="4" w:tentative="0">
      <w:start w:val="1"/>
      <w:numFmt w:val="lowerLetter"/>
      <w:lvlText w:val="%5)"/>
      <w:lvlJc w:val="left"/>
      <w:pPr>
        <w:ind w:left="2732" w:hanging="420"/>
      </w:pPr>
    </w:lvl>
    <w:lvl w:ilvl="5" w:tentative="0">
      <w:start w:val="1"/>
      <w:numFmt w:val="lowerRoman"/>
      <w:lvlText w:val="%6."/>
      <w:lvlJc w:val="right"/>
      <w:pPr>
        <w:ind w:left="3152" w:hanging="420"/>
      </w:pPr>
    </w:lvl>
    <w:lvl w:ilvl="6" w:tentative="0">
      <w:start w:val="1"/>
      <w:numFmt w:val="decimal"/>
      <w:lvlText w:val="%7."/>
      <w:lvlJc w:val="left"/>
      <w:pPr>
        <w:ind w:left="3572" w:hanging="420"/>
      </w:pPr>
    </w:lvl>
    <w:lvl w:ilvl="7" w:tentative="0">
      <w:start w:val="1"/>
      <w:numFmt w:val="lowerLetter"/>
      <w:lvlText w:val="%8)"/>
      <w:lvlJc w:val="left"/>
      <w:pPr>
        <w:ind w:left="3992" w:hanging="420"/>
      </w:pPr>
    </w:lvl>
    <w:lvl w:ilvl="8" w:tentative="0">
      <w:start w:val="1"/>
      <w:numFmt w:val="lowerRoman"/>
      <w:lvlText w:val="%9."/>
      <w:lvlJc w:val="right"/>
      <w:pPr>
        <w:ind w:left="441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yMTYzNzBjM2M1YTgzNzc4MmYzYTg3ZTRlNTEyZDEifQ=="/>
  </w:docVars>
  <w:rsids>
    <w:rsidRoot w:val="001004B6"/>
    <w:rsid w:val="00000207"/>
    <w:rsid w:val="0000144A"/>
    <w:rsid w:val="000034CC"/>
    <w:rsid w:val="00003C71"/>
    <w:rsid w:val="00004EDC"/>
    <w:rsid w:val="000054BF"/>
    <w:rsid w:val="0001066D"/>
    <w:rsid w:val="00012BA8"/>
    <w:rsid w:val="000214B1"/>
    <w:rsid w:val="000214BF"/>
    <w:rsid w:val="0002356B"/>
    <w:rsid w:val="00023609"/>
    <w:rsid w:val="0002498A"/>
    <w:rsid w:val="0002543D"/>
    <w:rsid w:val="000275C9"/>
    <w:rsid w:val="000279B5"/>
    <w:rsid w:val="000279F6"/>
    <w:rsid w:val="00032423"/>
    <w:rsid w:val="00032618"/>
    <w:rsid w:val="00034040"/>
    <w:rsid w:val="00034825"/>
    <w:rsid w:val="000370C1"/>
    <w:rsid w:val="00040D4A"/>
    <w:rsid w:val="000414B0"/>
    <w:rsid w:val="0004153F"/>
    <w:rsid w:val="00041799"/>
    <w:rsid w:val="00042D1A"/>
    <w:rsid w:val="00042ED2"/>
    <w:rsid w:val="00043570"/>
    <w:rsid w:val="00043ED4"/>
    <w:rsid w:val="0004660D"/>
    <w:rsid w:val="00050FEE"/>
    <w:rsid w:val="00051040"/>
    <w:rsid w:val="00051129"/>
    <w:rsid w:val="00051480"/>
    <w:rsid w:val="00053B33"/>
    <w:rsid w:val="000557A5"/>
    <w:rsid w:val="000557BB"/>
    <w:rsid w:val="00056244"/>
    <w:rsid w:val="00056A2C"/>
    <w:rsid w:val="000571A8"/>
    <w:rsid w:val="00062B8F"/>
    <w:rsid w:val="00062EA2"/>
    <w:rsid w:val="00064CFA"/>
    <w:rsid w:val="00066F58"/>
    <w:rsid w:val="00070B5C"/>
    <w:rsid w:val="000713B5"/>
    <w:rsid w:val="000713EA"/>
    <w:rsid w:val="00072AE7"/>
    <w:rsid w:val="00073325"/>
    <w:rsid w:val="00073E85"/>
    <w:rsid w:val="000744D1"/>
    <w:rsid w:val="00075952"/>
    <w:rsid w:val="0007659C"/>
    <w:rsid w:val="00077856"/>
    <w:rsid w:val="00077E35"/>
    <w:rsid w:val="00077F17"/>
    <w:rsid w:val="00081004"/>
    <w:rsid w:val="00082693"/>
    <w:rsid w:val="00085BE5"/>
    <w:rsid w:val="00085D96"/>
    <w:rsid w:val="000861C3"/>
    <w:rsid w:val="000866AB"/>
    <w:rsid w:val="00087209"/>
    <w:rsid w:val="00090562"/>
    <w:rsid w:val="0009199F"/>
    <w:rsid w:val="00093594"/>
    <w:rsid w:val="0009433C"/>
    <w:rsid w:val="00094DE9"/>
    <w:rsid w:val="0009512B"/>
    <w:rsid w:val="0009538D"/>
    <w:rsid w:val="000964C0"/>
    <w:rsid w:val="00096F3D"/>
    <w:rsid w:val="0009703D"/>
    <w:rsid w:val="00097D21"/>
    <w:rsid w:val="000A0365"/>
    <w:rsid w:val="000A110A"/>
    <w:rsid w:val="000A1F46"/>
    <w:rsid w:val="000A1FA6"/>
    <w:rsid w:val="000A24A6"/>
    <w:rsid w:val="000A33C6"/>
    <w:rsid w:val="000A3B8B"/>
    <w:rsid w:val="000A4637"/>
    <w:rsid w:val="000A5F31"/>
    <w:rsid w:val="000A602E"/>
    <w:rsid w:val="000A6063"/>
    <w:rsid w:val="000A6B75"/>
    <w:rsid w:val="000A6FB6"/>
    <w:rsid w:val="000A7E17"/>
    <w:rsid w:val="000B012E"/>
    <w:rsid w:val="000B136B"/>
    <w:rsid w:val="000B1DF1"/>
    <w:rsid w:val="000B2493"/>
    <w:rsid w:val="000B3019"/>
    <w:rsid w:val="000B4A1E"/>
    <w:rsid w:val="000B6110"/>
    <w:rsid w:val="000B6A09"/>
    <w:rsid w:val="000B6A95"/>
    <w:rsid w:val="000B7BD2"/>
    <w:rsid w:val="000B7D5E"/>
    <w:rsid w:val="000B7FB1"/>
    <w:rsid w:val="000C039A"/>
    <w:rsid w:val="000C0CFD"/>
    <w:rsid w:val="000C519F"/>
    <w:rsid w:val="000C557E"/>
    <w:rsid w:val="000C6A41"/>
    <w:rsid w:val="000D0340"/>
    <w:rsid w:val="000D0C72"/>
    <w:rsid w:val="000D14C1"/>
    <w:rsid w:val="000D1926"/>
    <w:rsid w:val="000D2EF4"/>
    <w:rsid w:val="000D30FB"/>
    <w:rsid w:val="000D37BA"/>
    <w:rsid w:val="000D3BE6"/>
    <w:rsid w:val="000D440E"/>
    <w:rsid w:val="000D4E29"/>
    <w:rsid w:val="000D5486"/>
    <w:rsid w:val="000D6989"/>
    <w:rsid w:val="000D7184"/>
    <w:rsid w:val="000E027E"/>
    <w:rsid w:val="000E2F2F"/>
    <w:rsid w:val="000E332F"/>
    <w:rsid w:val="000E47BD"/>
    <w:rsid w:val="000E4BE6"/>
    <w:rsid w:val="000E4C6D"/>
    <w:rsid w:val="000E53C2"/>
    <w:rsid w:val="000F051E"/>
    <w:rsid w:val="000F2121"/>
    <w:rsid w:val="000F2C8D"/>
    <w:rsid w:val="000F3467"/>
    <w:rsid w:val="000F450B"/>
    <w:rsid w:val="000F4698"/>
    <w:rsid w:val="000F55CE"/>
    <w:rsid w:val="000F58EA"/>
    <w:rsid w:val="000F5E02"/>
    <w:rsid w:val="001004B6"/>
    <w:rsid w:val="00101E8F"/>
    <w:rsid w:val="00102091"/>
    <w:rsid w:val="00102AC5"/>
    <w:rsid w:val="001030B3"/>
    <w:rsid w:val="0010386F"/>
    <w:rsid w:val="00106026"/>
    <w:rsid w:val="00106B12"/>
    <w:rsid w:val="00107265"/>
    <w:rsid w:val="00110A00"/>
    <w:rsid w:val="00111C4E"/>
    <w:rsid w:val="00111EED"/>
    <w:rsid w:val="00112A90"/>
    <w:rsid w:val="00113D82"/>
    <w:rsid w:val="00115EE2"/>
    <w:rsid w:val="00115FCE"/>
    <w:rsid w:val="00116332"/>
    <w:rsid w:val="00116439"/>
    <w:rsid w:val="00116F56"/>
    <w:rsid w:val="00117F24"/>
    <w:rsid w:val="00120219"/>
    <w:rsid w:val="001203CF"/>
    <w:rsid w:val="00123042"/>
    <w:rsid w:val="00125EE6"/>
    <w:rsid w:val="00130344"/>
    <w:rsid w:val="001303AF"/>
    <w:rsid w:val="00130600"/>
    <w:rsid w:val="00131EBC"/>
    <w:rsid w:val="001320C7"/>
    <w:rsid w:val="001329D2"/>
    <w:rsid w:val="00133814"/>
    <w:rsid w:val="00135FDC"/>
    <w:rsid w:val="00136CCD"/>
    <w:rsid w:val="00136CDE"/>
    <w:rsid w:val="001406E5"/>
    <w:rsid w:val="0014674A"/>
    <w:rsid w:val="001500F0"/>
    <w:rsid w:val="001515C7"/>
    <w:rsid w:val="0015172F"/>
    <w:rsid w:val="0015191A"/>
    <w:rsid w:val="00151EE2"/>
    <w:rsid w:val="00152E97"/>
    <w:rsid w:val="00153094"/>
    <w:rsid w:val="00153678"/>
    <w:rsid w:val="00154118"/>
    <w:rsid w:val="00154817"/>
    <w:rsid w:val="001567B2"/>
    <w:rsid w:val="00157054"/>
    <w:rsid w:val="0015785F"/>
    <w:rsid w:val="00161287"/>
    <w:rsid w:val="00161433"/>
    <w:rsid w:val="0016351C"/>
    <w:rsid w:val="0016451D"/>
    <w:rsid w:val="00166217"/>
    <w:rsid w:val="0016629A"/>
    <w:rsid w:val="0017045F"/>
    <w:rsid w:val="001707F1"/>
    <w:rsid w:val="00170BA0"/>
    <w:rsid w:val="001710E6"/>
    <w:rsid w:val="0017168B"/>
    <w:rsid w:val="0017254B"/>
    <w:rsid w:val="00172F0C"/>
    <w:rsid w:val="00175BE5"/>
    <w:rsid w:val="00175F82"/>
    <w:rsid w:val="0017622E"/>
    <w:rsid w:val="00180D6E"/>
    <w:rsid w:val="00181029"/>
    <w:rsid w:val="00182ABC"/>
    <w:rsid w:val="00182E90"/>
    <w:rsid w:val="00183B45"/>
    <w:rsid w:val="00185501"/>
    <w:rsid w:val="00185E36"/>
    <w:rsid w:val="001862E8"/>
    <w:rsid w:val="00186D81"/>
    <w:rsid w:val="001873CB"/>
    <w:rsid w:val="0018760B"/>
    <w:rsid w:val="001927C9"/>
    <w:rsid w:val="001932A6"/>
    <w:rsid w:val="00193EB0"/>
    <w:rsid w:val="00194540"/>
    <w:rsid w:val="001951E5"/>
    <w:rsid w:val="00196C19"/>
    <w:rsid w:val="00196E6D"/>
    <w:rsid w:val="00196FEE"/>
    <w:rsid w:val="001A14C4"/>
    <w:rsid w:val="001A1F6F"/>
    <w:rsid w:val="001A3431"/>
    <w:rsid w:val="001A36B3"/>
    <w:rsid w:val="001A6C01"/>
    <w:rsid w:val="001A6CA2"/>
    <w:rsid w:val="001A6E11"/>
    <w:rsid w:val="001B390A"/>
    <w:rsid w:val="001B48AF"/>
    <w:rsid w:val="001B49DC"/>
    <w:rsid w:val="001B6CEC"/>
    <w:rsid w:val="001B7028"/>
    <w:rsid w:val="001B73C2"/>
    <w:rsid w:val="001B7AD5"/>
    <w:rsid w:val="001B7E4B"/>
    <w:rsid w:val="001C1306"/>
    <w:rsid w:val="001C36E3"/>
    <w:rsid w:val="001C42F2"/>
    <w:rsid w:val="001C6BD9"/>
    <w:rsid w:val="001D2011"/>
    <w:rsid w:val="001D2434"/>
    <w:rsid w:val="001D49DC"/>
    <w:rsid w:val="001D5FEC"/>
    <w:rsid w:val="001D6D27"/>
    <w:rsid w:val="001D6FFD"/>
    <w:rsid w:val="001D7DF9"/>
    <w:rsid w:val="001E0BE3"/>
    <w:rsid w:val="001E20E4"/>
    <w:rsid w:val="001E2F43"/>
    <w:rsid w:val="001E3A17"/>
    <w:rsid w:val="001E5155"/>
    <w:rsid w:val="001E5445"/>
    <w:rsid w:val="001E729A"/>
    <w:rsid w:val="001E7997"/>
    <w:rsid w:val="001E7A50"/>
    <w:rsid w:val="001E7DDB"/>
    <w:rsid w:val="001F2BCF"/>
    <w:rsid w:val="001F2E6C"/>
    <w:rsid w:val="001F4F9E"/>
    <w:rsid w:val="001F51ED"/>
    <w:rsid w:val="001F6323"/>
    <w:rsid w:val="001F645E"/>
    <w:rsid w:val="001F68E6"/>
    <w:rsid w:val="001F6E9C"/>
    <w:rsid w:val="001F7D18"/>
    <w:rsid w:val="0020190E"/>
    <w:rsid w:val="0020346C"/>
    <w:rsid w:val="0020360F"/>
    <w:rsid w:val="00203892"/>
    <w:rsid w:val="0020469D"/>
    <w:rsid w:val="002048C9"/>
    <w:rsid w:val="00206F92"/>
    <w:rsid w:val="00207213"/>
    <w:rsid w:val="00210659"/>
    <w:rsid w:val="0021292C"/>
    <w:rsid w:val="00212C5F"/>
    <w:rsid w:val="00213872"/>
    <w:rsid w:val="00213F39"/>
    <w:rsid w:val="0021400E"/>
    <w:rsid w:val="00214BCE"/>
    <w:rsid w:val="002154A8"/>
    <w:rsid w:val="0021671B"/>
    <w:rsid w:val="002169C4"/>
    <w:rsid w:val="002175BD"/>
    <w:rsid w:val="00220AB7"/>
    <w:rsid w:val="0022100A"/>
    <w:rsid w:val="00221562"/>
    <w:rsid w:val="002228BA"/>
    <w:rsid w:val="002233F5"/>
    <w:rsid w:val="002243C4"/>
    <w:rsid w:val="00224549"/>
    <w:rsid w:val="00227908"/>
    <w:rsid w:val="00230254"/>
    <w:rsid w:val="00230827"/>
    <w:rsid w:val="00232524"/>
    <w:rsid w:val="00233508"/>
    <w:rsid w:val="00234609"/>
    <w:rsid w:val="00237337"/>
    <w:rsid w:val="00237555"/>
    <w:rsid w:val="00237D63"/>
    <w:rsid w:val="00241445"/>
    <w:rsid w:val="00244E71"/>
    <w:rsid w:val="00244FC7"/>
    <w:rsid w:val="002456ED"/>
    <w:rsid w:val="00246DDF"/>
    <w:rsid w:val="00250009"/>
    <w:rsid w:val="002509BB"/>
    <w:rsid w:val="00251633"/>
    <w:rsid w:val="0025206E"/>
    <w:rsid w:val="00253B66"/>
    <w:rsid w:val="00253F6B"/>
    <w:rsid w:val="002544A3"/>
    <w:rsid w:val="0025694B"/>
    <w:rsid w:val="00257D28"/>
    <w:rsid w:val="00257E28"/>
    <w:rsid w:val="00260942"/>
    <w:rsid w:val="0026203E"/>
    <w:rsid w:val="0026497A"/>
    <w:rsid w:val="00264E78"/>
    <w:rsid w:val="00265843"/>
    <w:rsid w:val="002676C3"/>
    <w:rsid w:val="0026784C"/>
    <w:rsid w:val="00267C76"/>
    <w:rsid w:val="00267D9B"/>
    <w:rsid w:val="00270DF3"/>
    <w:rsid w:val="00272586"/>
    <w:rsid w:val="00273FE7"/>
    <w:rsid w:val="00274809"/>
    <w:rsid w:val="002748B4"/>
    <w:rsid w:val="00275776"/>
    <w:rsid w:val="002765B0"/>
    <w:rsid w:val="00276D45"/>
    <w:rsid w:val="002771D7"/>
    <w:rsid w:val="0028007A"/>
    <w:rsid w:val="0028052C"/>
    <w:rsid w:val="002807CF"/>
    <w:rsid w:val="002808E1"/>
    <w:rsid w:val="00280FDC"/>
    <w:rsid w:val="00281DAC"/>
    <w:rsid w:val="0028350D"/>
    <w:rsid w:val="002836FC"/>
    <w:rsid w:val="0028383A"/>
    <w:rsid w:val="0028391A"/>
    <w:rsid w:val="00283F68"/>
    <w:rsid w:val="00284848"/>
    <w:rsid w:val="00284AE0"/>
    <w:rsid w:val="0028659B"/>
    <w:rsid w:val="00287E04"/>
    <w:rsid w:val="002904A0"/>
    <w:rsid w:val="00290A30"/>
    <w:rsid w:val="00293617"/>
    <w:rsid w:val="00293D11"/>
    <w:rsid w:val="0029467D"/>
    <w:rsid w:val="002947A0"/>
    <w:rsid w:val="0029490A"/>
    <w:rsid w:val="00294EB4"/>
    <w:rsid w:val="00296EA2"/>
    <w:rsid w:val="002A2116"/>
    <w:rsid w:val="002A2EF7"/>
    <w:rsid w:val="002A7EEB"/>
    <w:rsid w:val="002B126B"/>
    <w:rsid w:val="002B148C"/>
    <w:rsid w:val="002B2A83"/>
    <w:rsid w:val="002B2F54"/>
    <w:rsid w:val="002B3689"/>
    <w:rsid w:val="002B3883"/>
    <w:rsid w:val="002B5048"/>
    <w:rsid w:val="002B50A8"/>
    <w:rsid w:val="002B52D6"/>
    <w:rsid w:val="002B61AF"/>
    <w:rsid w:val="002C0575"/>
    <w:rsid w:val="002C0B76"/>
    <w:rsid w:val="002C149E"/>
    <w:rsid w:val="002C1B96"/>
    <w:rsid w:val="002C2001"/>
    <w:rsid w:val="002C22B8"/>
    <w:rsid w:val="002C423E"/>
    <w:rsid w:val="002C4AC7"/>
    <w:rsid w:val="002C601E"/>
    <w:rsid w:val="002C762D"/>
    <w:rsid w:val="002D273E"/>
    <w:rsid w:val="002D2867"/>
    <w:rsid w:val="002D5AF0"/>
    <w:rsid w:val="002D5F2C"/>
    <w:rsid w:val="002D5F9D"/>
    <w:rsid w:val="002D6071"/>
    <w:rsid w:val="002E4FE8"/>
    <w:rsid w:val="002E5D10"/>
    <w:rsid w:val="002E680C"/>
    <w:rsid w:val="002E6E42"/>
    <w:rsid w:val="002E788F"/>
    <w:rsid w:val="002F285D"/>
    <w:rsid w:val="002F5638"/>
    <w:rsid w:val="002F5C09"/>
    <w:rsid w:val="0030048F"/>
    <w:rsid w:val="00300957"/>
    <w:rsid w:val="003017F1"/>
    <w:rsid w:val="00302F09"/>
    <w:rsid w:val="00303094"/>
    <w:rsid w:val="003040A2"/>
    <w:rsid w:val="003053B1"/>
    <w:rsid w:val="00306CD0"/>
    <w:rsid w:val="0030727E"/>
    <w:rsid w:val="00310DAF"/>
    <w:rsid w:val="00311ABC"/>
    <w:rsid w:val="00312BD1"/>
    <w:rsid w:val="00313805"/>
    <w:rsid w:val="00313C12"/>
    <w:rsid w:val="00313F63"/>
    <w:rsid w:val="003148BD"/>
    <w:rsid w:val="003166A9"/>
    <w:rsid w:val="00320431"/>
    <w:rsid w:val="00321841"/>
    <w:rsid w:val="00322A79"/>
    <w:rsid w:val="003237A8"/>
    <w:rsid w:val="00325A14"/>
    <w:rsid w:val="0032760F"/>
    <w:rsid w:val="003308AC"/>
    <w:rsid w:val="00332B5D"/>
    <w:rsid w:val="00333C77"/>
    <w:rsid w:val="00334CDA"/>
    <w:rsid w:val="003404EB"/>
    <w:rsid w:val="00340671"/>
    <w:rsid w:val="00341616"/>
    <w:rsid w:val="00347612"/>
    <w:rsid w:val="00352C3E"/>
    <w:rsid w:val="00353C8A"/>
    <w:rsid w:val="003542F3"/>
    <w:rsid w:val="00355015"/>
    <w:rsid w:val="00355BC5"/>
    <w:rsid w:val="0035603A"/>
    <w:rsid w:val="003560FA"/>
    <w:rsid w:val="003563B8"/>
    <w:rsid w:val="00356C5D"/>
    <w:rsid w:val="00361C8D"/>
    <w:rsid w:val="00363495"/>
    <w:rsid w:val="00364126"/>
    <w:rsid w:val="00366363"/>
    <w:rsid w:val="00367DFB"/>
    <w:rsid w:val="00375B41"/>
    <w:rsid w:val="00381473"/>
    <w:rsid w:val="003834D4"/>
    <w:rsid w:val="00384AAD"/>
    <w:rsid w:val="00385EA9"/>
    <w:rsid w:val="00386B45"/>
    <w:rsid w:val="00386F5C"/>
    <w:rsid w:val="003876BA"/>
    <w:rsid w:val="003904F0"/>
    <w:rsid w:val="003910F6"/>
    <w:rsid w:val="003914E7"/>
    <w:rsid w:val="0039226C"/>
    <w:rsid w:val="00394AFE"/>
    <w:rsid w:val="003957FA"/>
    <w:rsid w:val="003977E2"/>
    <w:rsid w:val="003A03C1"/>
    <w:rsid w:val="003A13F4"/>
    <w:rsid w:val="003A1A85"/>
    <w:rsid w:val="003A254E"/>
    <w:rsid w:val="003A280B"/>
    <w:rsid w:val="003A29D5"/>
    <w:rsid w:val="003A316F"/>
    <w:rsid w:val="003A345A"/>
    <w:rsid w:val="003A35BC"/>
    <w:rsid w:val="003A4384"/>
    <w:rsid w:val="003A472E"/>
    <w:rsid w:val="003A6C5A"/>
    <w:rsid w:val="003A6F72"/>
    <w:rsid w:val="003A73E1"/>
    <w:rsid w:val="003B005A"/>
    <w:rsid w:val="003B168C"/>
    <w:rsid w:val="003B179B"/>
    <w:rsid w:val="003B33E7"/>
    <w:rsid w:val="003B403C"/>
    <w:rsid w:val="003B499D"/>
    <w:rsid w:val="003B4F6C"/>
    <w:rsid w:val="003B7011"/>
    <w:rsid w:val="003B7D55"/>
    <w:rsid w:val="003C04C5"/>
    <w:rsid w:val="003C05A5"/>
    <w:rsid w:val="003C347A"/>
    <w:rsid w:val="003C4107"/>
    <w:rsid w:val="003C41A5"/>
    <w:rsid w:val="003C55FD"/>
    <w:rsid w:val="003C6ECF"/>
    <w:rsid w:val="003C73DB"/>
    <w:rsid w:val="003D084F"/>
    <w:rsid w:val="003D0A77"/>
    <w:rsid w:val="003D1115"/>
    <w:rsid w:val="003D17CC"/>
    <w:rsid w:val="003D269C"/>
    <w:rsid w:val="003D3C55"/>
    <w:rsid w:val="003D40E6"/>
    <w:rsid w:val="003D685F"/>
    <w:rsid w:val="003D7CD3"/>
    <w:rsid w:val="003D7F97"/>
    <w:rsid w:val="003E027C"/>
    <w:rsid w:val="003E13DB"/>
    <w:rsid w:val="003E4438"/>
    <w:rsid w:val="003E5447"/>
    <w:rsid w:val="003E59C4"/>
    <w:rsid w:val="003E5C32"/>
    <w:rsid w:val="003F2237"/>
    <w:rsid w:val="003F22D2"/>
    <w:rsid w:val="003F2F4D"/>
    <w:rsid w:val="003F3436"/>
    <w:rsid w:val="003F4281"/>
    <w:rsid w:val="003F42CE"/>
    <w:rsid w:val="003F5B2F"/>
    <w:rsid w:val="003F6AF9"/>
    <w:rsid w:val="003F742D"/>
    <w:rsid w:val="003F7861"/>
    <w:rsid w:val="003F7CD3"/>
    <w:rsid w:val="00400221"/>
    <w:rsid w:val="004017C6"/>
    <w:rsid w:val="00403AC0"/>
    <w:rsid w:val="004044E6"/>
    <w:rsid w:val="00404C4E"/>
    <w:rsid w:val="00404D7E"/>
    <w:rsid w:val="00405FFC"/>
    <w:rsid w:val="004067D8"/>
    <w:rsid w:val="00406A0D"/>
    <w:rsid w:val="004072D7"/>
    <w:rsid w:val="004074A0"/>
    <w:rsid w:val="004109BC"/>
    <w:rsid w:val="004127AA"/>
    <w:rsid w:val="00412976"/>
    <w:rsid w:val="004131E8"/>
    <w:rsid w:val="004136EF"/>
    <w:rsid w:val="004201E8"/>
    <w:rsid w:val="004209CF"/>
    <w:rsid w:val="00421774"/>
    <w:rsid w:val="00424622"/>
    <w:rsid w:val="00424E35"/>
    <w:rsid w:val="00425007"/>
    <w:rsid w:val="00425D93"/>
    <w:rsid w:val="00425E7A"/>
    <w:rsid w:val="00427023"/>
    <w:rsid w:val="0042731D"/>
    <w:rsid w:val="0042789C"/>
    <w:rsid w:val="004306D1"/>
    <w:rsid w:val="00434923"/>
    <w:rsid w:val="0044173F"/>
    <w:rsid w:val="00442579"/>
    <w:rsid w:val="00444994"/>
    <w:rsid w:val="00444EB7"/>
    <w:rsid w:val="00445572"/>
    <w:rsid w:val="00445770"/>
    <w:rsid w:val="00446D9D"/>
    <w:rsid w:val="00447330"/>
    <w:rsid w:val="00447C79"/>
    <w:rsid w:val="004514C6"/>
    <w:rsid w:val="00452C41"/>
    <w:rsid w:val="00452FE3"/>
    <w:rsid w:val="00453A69"/>
    <w:rsid w:val="0045527F"/>
    <w:rsid w:val="00455C6F"/>
    <w:rsid w:val="00455EE9"/>
    <w:rsid w:val="00456A80"/>
    <w:rsid w:val="00456C8C"/>
    <w:rsid w:val="00460CED"/>
    <w:rsid w:val="00461018"/>
    <w:rsid w:val="0046132B"/>
    <w:rsid w:val="00462147"/>
    <w:rsid w:val="0046241F"/>
    <w:rsid w:val="004625F6"/>
    <w:rsid w:val="004627C6"/>
    <w:rsid w:val="00463368"/>
    <w:rsid w:val="00463723"/>
    <w:rsid w:val="00463E70"/>
    <w:rsid w:val="00464860"/>
    <w:rsid w:val="00465B16"/>
    <w:rsid w:val="00465C1D"/>
    <w:rsid w:val="00467442"/>
    <w:rsid w:val="00467E29"/>
    <w:rsid w:val="004707CC"/>
    <w:rsid w:val="00473AEA"/>
    <w:rsid w:val="00474FB5"/>
    <w:rsid w:val="00475520"/>
    <w:rsid w:val="00475B4A"/>
    <w:rsid w:val="004767D2"/>
    <w:rsid w:val="004774D7"/>
    <w:rsid w:val="00477E02"/>
    <w:rsid w:val="0048039A"/>
    <w:rsid w:val="004808E0"/>
    <w:rsid w:val="00481210"/>
    <w:rsid w:val="00483AAA"/>
    <w:rsid w:val="00483B1E"/>
    <w:rsid w:val="0048512A"/>
    <w:rsid w:val="00485A5F"/>
    <w:rsid w:val="004860D6"/>
    <w:rsid w:val="00486181"/>
    <w:rsid w:val="00486A1D"/>
    <w:rsid w:val="00487212"/>
    <w:rsid w:val="0048728D"/>
    <w:rsid w:val="0049008C"/>
    <w:rsid w:val="00490657"/>
    <w:rsid w:val="004947E2"/>
    <w:rsid w:val="00494A1E"/>
    <w:rsid w:val="00494EE3"/>
    <w:rsid w:val="00495013"/>
    <w:rsid w:val="00496135"/>
    <w:rsid w:val="00496317"/>
    <w:rsid w:val="004974AA"/>
    <w:rsid w:val="004A026C"/>
    <w:rsid w:val="004A116A"/>
    <w:rsid w:val="004A3C8F"/>
    <w:rsid w:val="004A4673"/>
    <w:rsid w:val="004A4B8C"/>
    <w:rsid w:val="004A5450"/>
    <w:rsid w:val="004A5E5D"/>
    <w:rsid w:val="004A671F"/>
    <w:rsid w:val="004A68C8"/>
    <w:rsid w:val="004A72AF"/>
    <w:rsid w:val="004B146A"/>
    <w:rsid w:val="004B3265"/>
    <w:rsid w:val="004B38CC"/>
    <w:rsid w:val="004B3932"/>
    <w:rsid w:val="004B48AA"/>
    <w:rsid w:val="004B53A3"/>
    <w:rsid w:val="004B60E7"/>
    <w:rsid w:val="004B6257"/>
    <w:rsid w:val="004B6343"/>
    <w:rsid w:val="004B677C"/>
    <w:rsid w:val="004B6956"/>
    <w:rsid w:val="004B729E"/>
    <w:rsid w:val="004C0A64"/>
    <w:rsid w:val="004C0CE5"/>
    <w:rsid w:val="004C11BF"/>
    <w:rsid w:val="004C238B"/>
    <w:rsid w:val="004C2F47"/>
    <w:rsid w:val="004C49CA"/>
    <w:rsid w:val="004C51CD"/>
    <w:rsid w:val="004C775C"/>
    <w:rsid w:val="004C7C36"/>
    <w:rsid w:val="004C7FE0"/>
    <w:rsid w:val="004D2FB3"/>
    <w:rsid w:val="004D5CF8"/>
    <w:rsid w:val="004D5EE3"/>
    <w:rsid w:val="004D6E5B"/>
    <w:rsid w:val="004D7807"/>
    <w:rsid w:val="004E044B"/>
    <w:rsid w:val="004E1819"/>
    <w:rsid w:val="004E1D2C"/>
    <w:rsid w:val="004E40B8"/>
    <w:rsid w:val="004E4C2C"/>
    <w:rsid w:val="004E4DDC"/>
    <w:rsid w:val="004E5D7E"/>
    <w:rsid w:val="004E6CC6"/>
    <w:rsid w:val="004F0BDE"/>
    <w:rsid w:val="004F11F4"/>
    <w:rsid w:val="004F2209"/>
    <w:rsid w:val="004F2287"/>
    <w:rsid w:val="004F2323"/>
    <w:rsid w:val="004F309F"/>
    <w:rsid w:val="004F3B1D"/>
    <w:rsid w:val="004F4257"/>
    <w:rsid w:val="004F512D"/>
    <w:rsid w:val="004F54D3"/>
    <w:rsid w:val="004F6441"/>
    <w:rsid w:val="004F7089"/>
    <w:rsid w:val="004F7582"/>
    <w:rsid w:val="004F776C"/>
    <w:rsid w:val="00501A34"/>
    <w:rsid w:val="00501B3C"/>
    <w:rsid w:val="00501D8B"/>
    <w:rsid w:val="00502528"/>
    <w:rsid w:val="00502D34"/>
    <w:rsid w:val="00503836"/>
    <w:rsid w:val="00504861"/>
    <w:rsid w:val="00505F37"/>
    <w:rsid w:val="005064A5"/>
    <w:rsid w:val="00506E15"/>
    <w:rsid w:val="00510E35"/>
    <w:rsid w:val="00512929"/>
    <w:rsid w:val="00512FCC"/>
    <w:rsid w:val="0051633E"/>
    <w:rsid w:val="0051655B"/>
    <w:rsid w:val="00517304"/>
    <w:rsid w:val="005205E6"/>
    <w:rsid w:val="00521FEB"/>
    <w:rsid w:val="00524B0F"/>
    <w:rsid w:val="00525290"/>
    <w:rsid w:val="00525905"/>
    <w:rsid w:val="0052657C"/>
    <w:rsid w:val="00526B41"/>
    <w:rsid w:val="005274B6"/>
    <w:rsid w:val="00527F03"/>
    <w:rsid w:val="00530F55"/>
    <w:rsid w:val="005316B5"/>
    <w:rsid w:val="00532562"/>
    <w:rsid w:val="005325D0"/>
    <w:rsid w:val="005339D3"/>
    <w:rsid w:val="00535D06"/>
    <w:rsid w:val="00535E34"/>
    <w:rsid w:val="0053716D"/>
    <w:rsid w:val="00541DE5"/>
    <w:rsid w:val="0054282B"/>
    <w:rsid w:val="00542A51"/>
    <w:rsid w:val="00542AE4"/>
    <w:rsid w:val="00542C2C"/>
    <w:rsid w:val="005434DC"/>
    <w:rsid w:val="005437FD"/>
    <w:rsid w:val="005441D6"/>
    <w:rsid w:val="005448E1"/>
    <w:rsid w:val="005465E6"/>
    <w:rsid w:val="0054755B"/>
    <w:rsid w:val="00547E82"/>
    <w:rsid w:val="005504AA"/>
    <w:rsid w:val="005508DE"/>
    <w:rsid w:val="00556BA5"/>
    <w:rsid w:val="00557E37"/>
    <w:rsid w:val="005608B6"/>
    <w:rsid w:val="0056433C"/>
    <w:rsid w:val="00565EE6"/>
    <w:rsid w:val="00566E6B"/>
    <w:rsid w:val="00566F36"/>
    <w:rsid w:val="00566F4B"/>
    <w:rsid w:val="0056736A"/>
    <w:rsid w:val="00567F5F"/>
    <w:rsid w:val="00570C4E"/>
    <w:rsid w:val="00571D5B"/>
    <w:rsid w:val="00572279"/>
    <w:rsid w:val="00575A7C"/>
    <w:rsid w:val="00575D6B"/>
    <w:rsid w:val="00575E92"/>
    <w:rsid w:val="005775FF"/>
    <w:rsid w:val="005776F4"/>
    <w:rsid w:val="00577C83"/>
    <w:rsid w:val="00581720"/>
    <w:rsid w:val="00582B20"/>
    <w:rsid w:val="00583690"/>
    <w:rsid w:val="005846D9"/>
    <w:rsid w:val="005847F8"/>
    <w:rsid w:val="005848CC"/>
    <w:rsid w:val="00584ED0"/>
    <w:rsid w:val="00585C97"/>
    <w:rsid w:val="005872F4"/>
    <w:rsid w:val="00587607"/>
    <w:rsid w:val="005908C7"/>
    <w:rsid w:val="005912B7"/>
    <w:rsid w:val="00591599"/>
    <w:rsid w:val="0059189C"/>
    <w:rsid w:val="00591A06"/>
    <w:rsid w:val="005928F0"/>
    <w:rsid w:val="005948A5"/>
    <w:rsid w:val="00595C01"/>
    <w:rsid w:val="00596750"/>
    <w:rsid w:val="005A0025"/>
    <w:rsid w:val="005A4819"/>
    <w:rsid w:val="005A5C8B"/>
    <w:rsid w:val="005A63B7"/>
    <w:rsid w:val="005A759E"/>
    <w:rsid w:val="005A768B"/>
    <w:rsid w:val="005A7D99"/>
    <w:rsid w:val="005B08F7"/>
    <w:rsid w:val="005B0EA0"/>
    <w:rsid w:val="005B13C9"/>
    <w:rsid w:val="005B18C3"/>
    <w:rsid w:val="005B36E2"/>
    <w:rsid w:val="005B44B9"/>
    <w:rsid w:val="005B4E7D"/>
    <w:rsid w:val="005B547E"/>
    <w:rsid w:val="005B6599"/>
    <w:rsid w:val="005B6EB3"/>
    <w:rsid w:val="005B70C1"/>
    <w:rsid w:val="005B7FE7"/>
    <w:rsid w:val="005C014A"/>
    <w:rsid w:val="005C0818"/>
    <w:rsid w:val="005C13DE"/>
    <w:rsid w:val="005C2253"/>
    <w:rsid w:val="005C2670"/>
    <w:rsid w:val="005C4225"/>
    <w:rsid w:val="005C47B8"/>
    <w:rsid w:val="005C61C1"/>
    <w:rsid w:val="005C6B69"/>
    <w:rsid w:val="005C7555"/>
    <w:rsid w:val="005D3058"/>
    <w:rsid w:val="005D3CAE"/>
    <w:rsid w:val="005D422A"/>
    <w:rsid w:val="005D5ECC"/>
    <w:rsid w:val="005D7958"/>
    <w:rsid w:val="005D7FD4"/>
    <w:rsid w:val="005E01E9"/>
    <w:rsid w:val="005E0E3B"/>
    <w:rsid w:val="005E1A9E"/>
    <w:rsid w:val="005E20EE"/>
    <w:rsid w:val="005E6659"/>
    <w:rsid w:val="005E6BE6"/>
    <w:rsid w:val="005F1DBF"/>
    <w:rsid w:val="005F1EE3"/>
    <w:rsid w:val="005F4D7B"/>
    <w:rsid w:val="005F5077"/>
    <w:rsid w:val="005F5BE1"/>
    <w:rsid w:val="005F7389"/>
    <w:rsid w:val="006010CB"/>
    <w:rsid w:val="00602DBE"/>
    <w:rsid w:val="00602EDF"/>
    <w:rsid w:val="006047D9"/>
    <w:rsid w:val="006058D8"/>
    <w:rsid w:val="00606A14"/>
    <w:rsid w:val="006072FB"/>
    <w:rsid w:val="006125E9"/>
    <w:rsid w:val="00613235"/>
    <w:rsid w:val="0061324A"/>
    <w:rsid w:val="00614F5C"/>
    <w:rsid w:val="00615A90"/>
    <w:rsid w:val="00615FC4"/>
    <w:rsid w:val="0061660A"/>
    <w:rsid w:val="0061694E"/>
    <w:rsid w:val="00616D9C"/>
    <w:rsid w:val="00617C52"/>
    <w:rsid w:val="00620597"/>
    <w:rsid w:val="00620993"/>
    <w:rsid w:val="00623088"/>
    <w:rsid w:val="006230A7"/>
    <w:rsid w:val="0062504F"/>
    <w:rsid w:val="006250D4"/>
    <w:rsid w:val="0062595F"/>
    <w:rsid w:val="00625D56"/>
    <w:rsid w:val="0062636B"/>
    <w:rsid w:val="00626B68"/>
    <w:rsid w:val="00631EF3"/>
    <w:rsid w:val="00631F46"/>
    <w:rsid w:val="0063226C"/>
    <w:rsid w:val="00632FBE"/>
    <w:rsid w:val="006331CB"/>
    <w:rsid w:val="00633D7B"/>
    <w:rsid w:val="00634E9D"/>
    <w:rsid w:val="006350BE"/>
    <w:rsid w:val="006355D9"/>
    <w:rsid w:val="006359F0"/>
    <w:rsid w:val="00636455"/>
    <w:rsid w:val="00640501"/>
    <w:rsid w:val="00642638"/>
    <w:rsid w:val="006439A2"/>
    <w:rsid w:val="00643ED5"/>
    <w:rsid w:val="00643F90"/>
    <w:rsid w:val="00650289"/>
    <w:rsid w:val="0065111E"/>
    <w:rsid w:val="006515E1"/>
    <w:rsid w:val="00653FC6"/>
    <w:rsid w:val="00654BF9"/>
    <w:rsid w:val="00654D68"/>
    <w:rsid w:val="00657446"/>
    <w:rsid w:val="006574E7"/>
    <w:rsid w:val="00661AC4"/>
    <w:rsid w:val="006639B6"/>
    <w:rsid w:val="00664006"/>
    <w:rsid w:val="00665540"/>
    <w:rsid w:val="00665869"/>
    <w:rsid w:val="00666305"/>
    <w:rsid w:val="0066704B"/>
    <w:rsid w:val="00667773"/>
    <w:rsid w:val="0066794D"/>
    <w:rsid w:val="00667F7F"/>
    <w:rsid w:val="00670A19"/>
    <w:rsid w:val="00670AA1"/>
    <w:rsid w:val="00671796"/>
    <w:rsid w:val="00671E09"/>
    <w:rsid w:val="00672B62"/>
    <w:rsid w:val="00674D2C"/>
    <w:rsid w:val="00676814"/>
    <w:rsid w:val="006771FC"/>
    <w:rsid w:val="006812AA"/>
    <w:rsid w:val="006836BD"/>
    <w:rsid w:val="00687149"/>
    <w:rsid w:val="00690D4C"/>
    <w:rsid w:val="00691498"/>
    <w:rsid w:val="0069182E"/>
    <w:rsid w:val="00691E6D"/>
    <w:rsid w:val="00692180"/>
    <w:rsid w:val="00692C28"/>
    <w:rsid w:val="00693C49"/>
    <w:rsid w:val="00693CF1"/>
    <w:rsid w:val="00693EF5"/>
    <w:rsid w:val="00693FF3"/>
    <w:rsid w:val="0069428B"/>
    <w:rsid w:val="0069440D"/>
    <w:rsid w:val="00694C7F"/>
    <w:rsid w:val="00694EDB"/>
    <w:rsid w:val="006A06C7"/>
    <w:rsid w:val="006A0B10"/>
    <w:rsid w:val="006A0B8D"/>
    <w:rsid w:val="006A5065"/>
    <w:rsid w:val="006A56D9"/>
    <w:rsid w:val="006A5DBE"/>
    <w:rsid w:val="006A61D9"/>
    <w:rsid w:val="006A7385"/>
    <w:rsid w:val="006A7CC0"/>
    <w:rsid w:val="006A7EF6"/>
    <w:rsid w:val="006B1BC6"/>
    <w:rsid w:val="006B202A"/>
    <w:rsid w:val="006B40F5"/>
    <w:rsid w:val="006B4718"/>
    <w:rsid w:val="006B4CF3"/>
    <w:rsid w:val="006B59F6"/>
    <w:rsid w:val="006B6751"/>
    <w:rsid w:val="006B6939"/>
    <w:rsid w:val="006C0198"/>
    <w:rsid w:val="006C06B9"/>
    <w:rsid w:val="006C0809"/>
    <w:rsid w:val="006C35C9"/>
    <w:rsid w:val="006C4183"/>
    <w:rsid w:val="006C7615"/>
    <w:rsid w:val="006D0EB8"/>
    <w:rsid w:val="006D10FD"/>
    <w:rsid w:val="006D1A50"/>
    <w:rsid w:val="006D37D4"/>
    <w:rsid w:val="006D3F8A"/>
    <w:rsid w:val="006D4D51"/>
    <w:rsid w:val="006D53EC"/>
    <w:rsid w:val="006D778A"/>
    <w:rsid w:val="006E104E"/>
    <w:rsid w:val="006E15BA"/>
    <w:rsid w:val="006E32D2"/>
    <w:rsid w:val="006E420E"/>
    <w:rsid w:val="006E4428"/>
    <w:rsid w:val="006E4BD0"/>
    <w:rsid w:val="006E6A35"/>
    <w:rsid w:val="006F0ED8"/>
    <w:rsid w:val="006F3352"/>
    <w:rsid w:val="006F3788"/>
    <w:rsid w:val="006F7A20"/>
    <w:rsid w:val="00700145"/>
    <w:rsid w:val="0070147C"/>
    <w:rsid w:val="00701813"/>
    <w:rsid w:val="007030EE"/>
    <w:rsid w:val="007033AB"/>
    <w:rsid w:val="007039F6"/>
    <w:rsid w:val="00704399"/>
    <w:rsid w:val="00704820"/>
    <w:rsid w:val="00704AB0"/>
    <w:rsid w:val="00704DD7"/>
    <w:rsid w:val="00710832"/>
    <w:rsid w:val="00711888"/>
    <w:rsid w:val="0071282D"/>
    <w:rsid w:val="00713598"/>
    <w:rsid w:val="00713B56"/>
    <w:rsid w:val="00715448"/>
    <w:rsid w:val="00715ACB"/>
    <w:rsid w:val="0071616F"/>
    <w:rsid w:val="0071656B"/>
    <w:rsid w:val="00716884"/>
    <w:rsid w:val="00716A6C"/>
    <w:rsid w:val="007175A8"/>
    <w:rsid w:val="00717D67"/>
    <w:rsid w:val="0072052B"/>
    <w:rsid w:val="00722AD2"/>
    <w:rsid w:val="007248AB"/>
    <w:rsid w:val="00733BBE"/>
    <w:rsid w:val="00733CA4"/>
    <w:rsid w:val="007351DF"/>
    <w:rsid w:val="00735D06"/>
    <w:rsid w:val="007372D1"/>
    <w:rsid w:val="00737D1D"/>
    <w:rsid w:val="00740226"/>
    <w:rsid w:val="00740657"/>
    <w:rsid w:val="0074084B"/>
    <w:rsid w:val="007415D5"/>
    <w:rsid w:val="00742371"/>
    <w:rsid w:val="007424B4"/>
    <w:rsid w:val="007425C4"/>
    <w:rsid w:val="0074622F"/>
    <w:rsid w:val="00746315"/>
    <w:rsid w:val="00746326"/>
    <w:rsid w:val="0074687A"/>
    <w:rsid w:val="00746A40"/>
    <w:rsid w:val="007470F8"/>
    <w:rsid w:val="007475FC"/>
    <w:rsid w:val="007511A2"/>
    <w:rsid w:val="00751DA7"/>
    <w:rsid w:val="0075273A"/>
    <w:rsid w:val="007527DB"/>
    <w:rsid w:val="00752E6F"/>
    <w:rsid w:val="0075317E"/>
    <w:rsid w:val="0075356A"/>
    <w:rsid w:val="00753627"/>
    <w:rsid w:val="00753A54"/>
    <w:rsid w:val="00753CFC"/>
    <w:rsid w:val="00755A75"/>
    <w:rsid w:val="00755B59"/>
    <w:rsid w:val="00755BB6"/>
    <w:rsid w:val="00756A49"/>
    <w:rsid w:val="00757E45"/>
    <w:rsid w:val="00760A15"/>
    <w:rsid w:val="007614A2"/>
    <w:rsid w:val="00761A5B"/>
    <w:rsid w:val="0076374F"/>
    <w:rsid w:val="0076549D"/>
    <w:rsid w:val="007658DA"/>
    <w:rsid w:val="00766110"/>
    <w:rsid w:val="0076727B"/>
    <w:rsid w:val="00767EE5"/>
    <w:rsid w:val="00770BB3"/>
    <w:rsid w:val="00771123"/>
    <w:rsid w:val="007719B1"/>
    <w:rsid w:val="00771E6C"/>
    <w:rsid w:val="00771F9E"/>
    <w:rsid w:val="00772197"/>
    <w:rsid w:val="00773BAE"/>
    <w:rsid w:val="00774144"/>
    <w:rsid w:val="007753C1"/>
    <w:rsid w:val="00775FB1"/>
    <w:rsid w:val="00776315"/>
    <w:rsid w:val="00777466"/>
    <w:rsid w:val="007776B7"/>
    <w:rsid w:val="00777C5B"/>
    <w:rsid w:val="007807E0"/>
    <w:rsid w:val="007808C7"/>
    <w:rsid w:val="0078108F"/>
    <w:rsid w:val="00782929"/>
    <w:rsid w:val="00783083"/>
    <w:rsid w:val="00783137"/>
    <w:rsid w:val="00787047"/>
    <w:rsid w:val="00796B79"/>
    <w:rsid w:val="007970F5"/>
    <w:rsid w:val="00797F40"/>
    <w:rsid w:val="00797F98"/>
    <w:rsid w:val="007A13E2"/>
    <w:rsid w:val="007A1EF4"/>
    <w:rsid w:val="007A29BC"/>
    <w:rsid w:val="007A2F86"/>
    <w:rsid w:val="007A2FCB"/>
    <w:rsid w:val="007A34DB"/>
    <w:rsid w:val="007A5735"/>
    <w:rsid w:val="007A6547"/>
    <w:rsid w:val="007A75FD"/>
    <w:rsid w:val="007B00B5"/>
    <w:rsid w:val="007B02A8"/>
    <w:rsid w:val="007B04CE"/>
    <w:rsid w:val="007B22FD"/>
    <w:rsid w:val="007B2413"/>
    <w:rsid w:val="007B2E60"/>
    <w:rsid w:val="007B3322"/>
    <w:rsid w:val="007B3F18"/>
    <w:rsid w:val="007B43A3"/>
    <w:rsid w:val="007B5FAA"/>
    <w:rsid w:val="007C0883"/>
    <w:rsid w:val="007C155F"/>
    <w:rsid w:val="007C1E0B"/>
    <w:rsid w:val="007C22FF"/>
    <w:rsid w:val="007C25BB"/>
    <w:rsid w:val="007C3266"/>
    <w:rsid w:val="007C52E6"/>
    <w:rsid w:val="007C577E"/>
    <w:rsid w:val="007C581D"/>
    <w:rsid w:val="007D04EB"/>
    <w:rsid w:val="007D1B83"/>
    <w:rsid w:val="007D2521"/>
    <w:rsid w:val="007D58AC"/>
    <w:rsid w:val="007D5C10"/>
    <w:rsid w:val="007E0548"/>
    <w:rsid w:val="007E058E"/>
    <w:rsid w:val="007E090A"/>
    <w:rsid w:val="007E31C7"/>
    <w:rsid w:val="007E3330"/>
    <w:rsid w:val="007E3F3C"/>
    <w:rsid w:val="007E42A1"/>
    <w:rsid w:val="007E4F6D"/>
    <w:rsid w:val="007E6D0D"/>
    <w:rsid w:val="007E7F3F"/>
    <w:rsid w:val="007F0635"/>
    <w:rsid w:val="007F0BAF"/>
    <w:rsid w:val="007F38F1"/>
    <w:rsid w:val="007F3CC4"/>
    <w:rsid w:val="007F3D44"/>
    <w:rsid w:val="007F46CD"/>
    <w:rsid w:val="007F4AD4"/>
    <w:rsid w:val="007F4FC3"/>
    <w:rsid w:val="007F5E36"/>
    <w:rsid w:val="007F5E71"/>
    <w:rsid w:val="007F662A"/>
    <w:rsid w:val="007F69E2"/>
    <w:rsid w:val="007F6D84"/>
    <w:rsid w:val="007F6EBE"/>
    <w:rsid w:val="007F71B5"/>
    <w:rsid w:val="0080074B"/>
    <w:rsid w:val="0080107B"/>
    <w:rsid w:val="00802D95"/>
    <w:rsid w:val="00802F30"/>
    <w:rsid w:val="00803873"/>
    <w:rsid w:val="00803A5C"/>
    <w:rsid w:val="00804AA5"/>
    <w:rsid w:val="00804E05"/>
    <w:rsid w:val="00806D56"/>
    <w:rsid w:val="00806E56"/>
    <w:rsid w:val="008074C0"/>
    <w:rsid w:val="00810D1F"/>
    <w:rsid w:val="0081103C"/>
    <w:rsid w:val="00811B11"/>
    <w:rsid w:val="00812AAE"/>
    <w:rsid w:val="00813597"/>
    <w:rsid w:val="00813A83"/>
    <w:rsid w:val="00814942"/>
    <w:rsid w:val="008173DF"/>
    <w:rsid w:val="0081764E"/>
    <w:rsid w:val="0082014E"/>
    <w:rsid w:val="00821C2D"/>
    <w:rsid w:val="00821D17"/>
    <w:rsid w:val="00822C9F"/>
    <w:rsid w:val="008256F7"/>
    <w:rsid w:val="00831929"/>
    <w:rsid w:val="00833138"/>
    <w:rsid w:val="008342ED"/>
    <w:rsid w:val="00835A7C"/>
    <w:rsid w:val="00836DBF"/>
    <w:rsid w:val="00837785"/>
    <w:rsid w:val="0084079A"/>
    <w:rsid w:val="00840849"/>
    <w:rsid w:val="008417A9"/>
    <w:rsid w:val="00841DA3"/>
    <w:rsid w:val="00843BD2"/>
    <w:rsid w:val="00844572"/>
    <w:rsid w:val="00844CFB"/>
    <w:rsid w:val="008464D4"/>
    <w:rsid w:val="00846A54"/>
    <w:rsid w:val="00847334"/>
    <w:rsid w:val="00850494"/>
    <w:rsid w:val="00850705"/>
    <w:rsid w:val="00851576"/>
    <w:rsid w:val="00851FF3"/>
    <w:rsid w:val="00852441"/>
    <w:rsid w:val="00852487"/>
    <w:rsid w:val="00853A97"/>
    <w:rsid w:val="00853B4C"/>
    <w:rsid w:val="0085563C"/>
    <w:rsid w:val="008556BB"/>
    <w:rsid w:val="008569A8"/>
    <w:rsid w:val="008603C8"/>
    <w:rsid w:val="00860D0A"/>
    <w:rsid w:val="00861648"/>
    <w:rsid w:val="008628A2"/>
    <w:rsid w:val="00863230"/>
    <w:rsid w:val="00863371"/>
    <w:rsid w:val="00866A32"/>
    <w:rsid w:val="008673C6"/>
    <w:rsid w:val="00867CF6"/>
    <w:rsid w:val="008719B4"/>
    <w:rsid w:val="00871EF7"/>
    <w:rsid w:val="00871F87"/>
    <w:rsid w:val="008727FA"/>
    <w:rsid w:val="008745B0"/>
    <w:rsid w:val="008754D6"/>
    <w:rsid w:val="008779E0"/>
    <w:rsid w:val="00877C9D"/>
    <w:rsid w:val="00880B59"/>
    <w:rsid w:val="0088258E"/>
    <w:rsid w:val="008863E4"/>
    <w:rsid w:val="00886687"/>
    <w:rsid w:val="0088691F"/>
    <w:rsid w:val="00890364"/>
    <w:rsid w:val="00891C63"/>
    <w:rsid w:val="008929E2"/>
    <w:rsid w:val="00892A9D"/>
    <w:rsid w:val="0089399F"/>
    <w:rsid w:val="008939F7"/>
    <w:rsid w:val="00894510"/>
    <w:rsid w:val="00894A60"/>
    <w:rsid w:val="00895419"/>
    <w:rsid w:val="008954EE"/>
    <w:rsid w:val="0089575E"/>
    <w:rsid w:val="008959E4"/>
    <w:rsid w:val="00896DCB"/>
    <w:rsid w:val="008972C4"/>
    <w:rsid w:val="008A15E5"/>
    <w:rsid w:val="008A1B2E"/>
    <w:rsid w:val="008A3230"/>
    <w:rsid w:val="008A3A36"/>
    <w:rsid w:val="008A3B80"/>
    <w:rsid w:val="008A6AFF"/>
    <w:rsid w:val="008B021F"/>
    <w:rsid w:val="008B0653"/>
    <w:rsid w:val="008B1828"/>
    <w:rsid w:val="008B3D4C"/>
    <w:rsid w:val="008B4AD7"/>
    <w:rsid w:val="008B69C2"/>
    <w:rsid w:val="008B7196"/>
    <w:rsid w:val="008C0100"/>
    <w:rsid w:val="008C2E6D"/>
    <w:rsid w:val="008C66FE"/>
    <w:rsid w:val="008C6CCB"/>
    <w:rsid w:val="008C7335"/>
    <w:rsid w:val="008D2BF5"/>
    <w:rsid w:val="008D2E9C"/>
    <w:rsid w:val="008D4580"/>
    <w:rsid w:val="008D475C"/>
    <w:rsid w:val="008D5891"/>
    <w:rsid w:val="008D5B34"/>
    <w:rsid w:val="008D5E18"/>
    <w:rsid w:val="008D6C0E"/>
    <w:rsid w:val="008D75FA"/>
    <w:rsid w:val="008D76E4"/>
    <w:rsid w:val="008E005A"/>
    <w:rsid w:val="008E10EA"/>
    <w:rsid w:val="008E28FB"/>
    <w:rsid w:val="008E2B37"/>
    <w:rsid w:val="008E30DB"/>
    <w:rsid w:val="008E322E"/>
    <w:rsid w:val="008E3A50"/>
    <w:rsid w:val="008E3F0C"/>
    <w:rsid w:val="008E46AE"/>
    <w:rsid w:val="008E4C30"/>
    <w:rsid w:val="008E5D2B"/>
    <w:rsid w:val="008E5F33"/>
    <w:rsid w:val="008F0293"/>
    <w:rsid w:val="008F179E"/>
    <w:rsid w:val="008F257B"/>
    <w:rsid w:val="008F33C8"/>
    <w:rsid w:val="008F3BD9"/>
    <w:rsid w:val="008F4097"/>
    <w:rsid w:val="008F5E12"/>
    <w:rsid w:val="008F5EFA"/>
    <w:rsid w:val="008F728B"/>
    <w:rsid w:val="008F7AF5"/>
    <w:rsid w:val="009009FD"/>
    <w:rsid w:val="00901A1E"/>
    <w:rsid w:val="00901BC2"/>
    <w:rsid w:val="00902601"/>
    <w:rsid w:val="009031E7"/>
    <w:rsid w:val="00904400"/>
    <w:rsid w:val="009044FF"/>
    <w:rsid w:val="0090481A"/>
    <w:rsid w:val="00906E89"/>
    <w:rsid w:val="009100DC"/>
    <w:rsid w:val="0091241C"/>
    <w:rsid w:val="0091532D"/>
    <w:rsid w:val="00917061"/>
    <w:rsid w:val="00917E9E"/>
    <w:rsid w:val="009211F7"/>
    <w:rsid w:val="00921E9F"/>
    <w:rsid w:val="009220B1"/>
    <w:rsid w:val="009229B3"/>
    <w:rsid w:val="0092376D"/>
    <w:rsid w:val="00924EB9"/>
    <w:rsid w:val="009254FA"/>
    <w:rsid w:val="0092737B"/>
    <w:rsid w:val="009301BB"/>
    <w:rsid w:val="00930287"/>
    <w:rsid w:val="00931810"/>
    <w:rsid w:val="00932798"/>
    <w:rsid w:val="009328E0"/>
    <w:rsid w:val="0093334A"/>
    <w:rsid w:val="0093371C"/>
    <w:rsid w:val="00934427"/>
    <w:rsid w:val="00934F74"/>
    <w:rsid w:val="00935C43"/>
    <w:rsid w:val="00935CE9"/>
    <w:rsid w:val="009374DD"/>
    <w:rsid w:val="009400BC"/>
    <w:rsid w:val="0094118E"/>
    <w:rsid w:val="009415B8"/>
    <w:rsid w:val="0094188D"/>
    <w:rsid w:val="00941F38"/>
    <w:rsid w:val="00941F95"/>
    <w:rsid w:val="00942E05"/>
    <w:rsid w:val="009442CD"/>
    <w:rsid w:val="009473E1"/>
    <w:rsid w:val="00947F81"/>
    <w:rsid w:val="00950900"/>
    <w:rsid w:val="00951599"/>
    <w:rsid w:val="00951A84"/>
    <w:rsid w:val="00953E0D"/>
    <w:rsid w:val="00954C39"/>
    <w:rsid w:val="00956098"/>
    <w:rsid w:val="009607E5"/>
    <w:rsid w:val="0096172D"/>
    <w:rsid w:val="009653D2"/>
    <w:rsid w:val="0096740C"/>
    <w:rsid w:val="009701C2"/>
    <w:rsid w:val="009716FC"/>
    <w:rsid w:val="009717FD"/>
    <w:rsid w:val="00971D0B"/>
    <w:rsid w:val="00971F09"/>
    <w:rsid w:val="00973A73"/>
    <w:rsid w:val="00973E8B"/>
    <w:rsid w:val="00975B23"/>
    <w:rsid w:val="00976CB2"/>
    <w:rsid w:val="0097715E"/>
    <w:rsid w:val="00977FDE"/>
    <w:rsid w:val="00980CCD"/>
    <w:rsid w:val="00982705"/>
    <w:rsid w:val="009829A7"/>
    <w:rsid w:val="00983A79"/>
    <w:rsid w:val="00983F66"/>
    <w:rsid w:val="00984B7D"/>
    <w:rsid w:val="00984FEB"/>
    <w:rsid w:val="00984FFA"/>
    <w:rsid w:val="00986214"/>
    <w:rsid w:val="0098646C"/>
    <w:rsid w:val="009870D2"/>
    <w:rsid w:val="009877F8"/>
    <w:rsid w:val="00987B62"/>
    <w:rsid w:val="00987EB0"/>
    <w:rsid w:val="00990218"/>
    <w:rsid w:val="00997B06"/>
    <w:rsid w:val="009A0266"/>
    <w:rsid w:val="009A18A5"/>
    <w:rsid w:val="009A2587"/>
    <w:rsid w:val="009A26F6"/>
    <w:rsid w:val="009A5466"/>
    <w:rsid w:val="009A559D"/>
    <w:rsid w:val="009A5B4F"/>
    <w:rsid w:val="009A5D14"/>
    <w:rsid w:val="009B212D"/>
    <w:rsid w:val="009B2547"/>
    <w:rsid w:val="009B2CE6"/>
    <w:rsid w:val="009B309B"/>
    <w:rsid w:val="009B403F"/>
    <w:rsid w:val="009C0153"/>
    <w:rsid w:val="009C1FB8"/>
    <w:rsid w:val="009C2183"/>
    <w:rsid w:val="009C26BD"/>
    <w:rsid w:val="009C2808"/>
    <w:rsid w:val="009C4309"/>
    <w:rsid w:val="009C6933"/>
    <w:rsid w:val="009D18F9"/>
    <w:rsid w:val="009D2492"/>
    <w:rsid w:val="009D6617"/>
    <w:rsid w:val="009D665A"/>
    <w:rsid w:val="009D74F2"/>
    <w:rsid w:val="009D7509"/>
    <w:rsid w:val="009D7934"/>
    <w:rsid w:val="009E1B16"/>
    <w:rsid w:val="009E248C"/>
    <w:rsid w:val="009E2662"/>
    <w:rsid w:val="009E338A"/>
    <w:rsid w:val="009E386D"/>
    <w:rsid w:val="009E4004"/>
    <w:rsid w:val="009E5849"/>
    <w:rsid w:val="009E61BC"/>
    <w:rsid w:val="009F10CC"/>
    <w:rsid w:val="009F4D6A"/>
    <w:rsid w:val="009F69B3"/>
    <w:rsid w:val="009F79FE"/>
    <w:rsid w:val="009F7D07"/>
    <w:rsid w:val="00A0021A"/>
    <w:rsid w:val="00A00550"/>
    <w:rsid w:val="00A024C6"/>
    <w:rsid w:val="00A0331F"/>
    <w:rsid w:val="00A0585F"/>
    <w:rsid w:val="00A0660C"/>
    <w:rsid w:val="00A07991"/>
    <w:rsid w:val="00A10687"/>
    <w:rsid w:val="00A109D1"/>
    <w:rsid w:val="00A10CFB"/>
    <w:rsid w:val="00A10D0D"/>
    <w:rsid w:val="00A10D3F"/>
    <w:rsid w:val="00A10E63"/>
    <w:rsid w:val="00A111EF"/>
    <w:rsid w:val="00A1254B"/>
    <w:rsid w:val="00A1399D"/>
    <w:rsid w:val="00A141C1"/>
    <w:rsid w:val="00A15B15"/>
    <w:rsid w:val="00A15FCE"/>
    <w:rsid w:val="00A1629C"/>
    <w:rsid w:val="00A16328"/>
    <w:rsid w:val="00A16EC3"/>
    <w:rsid w:val="00A176BE"/>
    <w:rsid w:val="00A17D7D"/>
    <w:rsid w:val="00A2221E"/>
    <w:rsid w:val="00A227FD"/>
    <w:rsid w:val="00A2366B"/>
    <w:rsid w:val="00A25F21"/>
    <w:rsid w:val="00A3100F"/>
    <w:rsid w:val="00A316B6"/>
    <w:rsid w:val="00A31D16"/>
    <w:rsid w:val="00A34281"/>
    <w:rsid w:val="00A34B06"/>
    <w:rsid w:val="00A35387"/>
    <w:rsid w:val="00A35672"/>
    <w:rsid w:val="00A37495"/>
    <w:rsid w:val="00A40AC9"/>
    <w:rsid w:val="00A40FB6"/>
    <w:rsid w:val="00A41BCB"/>
    <w:rsid w:val="00A41BE3"/>
    <w:rsid w:val="00A41D46"/>
    <w:rsid w:val="00A422A8"/>
    <w:rsid w:val="00A440E6"/>
    <w:rsid w:val="00A449D2"/>
    <w:rsid w:val="00A44A75"/>
    <w:rsid w:val="00A47C29"/>
    <w:rsid w:val="00A50765"/>
    <w:rsid w:val="00A50C98"/>
    <w:rsid w:val="00A51448"/>
    <w:rsid w:val="00A52043"/>
    <w:rsid w:val="00A531AE"/>
    <w:rsid w:val="00A5451B"/>
    <w:rsid w:val="00A54960"/>
    <w:rsid w:val="00A5529B"/>
    <w:rsid w:val="00A5531A"/>
    <w:rsid w:val="00A572F0"/>
    <w:rsid w:val="00A6204F"/>
    <w:rsid w:val="00A63477"/>
    <w:rsid w:val="00A64E14"/>
    <w:rsid w:val="00A65CF6"/>
    <w:rsid w:val="00A65D40"/>
    <w:rsid w:val="00A66C3E"/>
    <w:rsid w:val="00A67E2C"/>
    <w:rsid w:val="00A70A6E"/>
    <w:rsid w:val="00A715C4"/>
    <w:rsid w:val="00A717F0"/>
    <w:rsid w:val="00A7231F"/>
    <w:rsid w:val="00A725C0"/>
    <w:rsid w:val="00A731EB"/>
    <w:rsid w:val="00A75430"/>
    <w:rsid w:val="00A7572A"/>
    <w:rsid w:val="00A75CA0"/>
    <w:rsid w:val="00A76220"/>
    <w:rsid w:val="00A80047"/>
    <w:rsid w:val="00A805D0"/>
    <w:rsid w:val="00A81242"/>
    <w:rsid w:val="00A83CF6"/>
    <w:rsid w:val="00A84684"/>
    <w:rsid w:val="00A8517F"/>
    <w:rsid w:val="00A87750"/>
    <w:rsid w:val="00A91AF8"/>
    <w:rsid w:val="00A9732E"/>
    <w:rsid w:val="00AA0254"/>
    <w:rsid w:val="00AA0D07"/>
    <w:rsid w:val="00AA1164"/>
    <w:rsid w:val="00AA15A1"/>
    <w:rsid w:val="00AA1DE0"/>
    <w:rsid w:val="00AA3223"/>
    <w:rsid w:val="00AA387B"/>
    <w:rsid w:val="00AA43A8"/>
    <w:rsid w:val="00AA4934"/>
    <w:rsid w:val="00AA4C76"/>
    <w:rsid w:val="00AA4DDA"/>
    <w:rsid w:val="00AA55DF"/>
    <w:rsid w:val="00AB0BA9"/>
    <w:rsid w:val="00AB1348"/>
    <w:rsid w:val="00AB3556"/>
    <w:rsid w:val="00AB4494"/>
    <w:rsid w:val="00AB546F"/>
    <w:rsid w:val="00AB701B"/>
    <w:rsid w:val="00AC0618"/>
    <w:rsid w:val="00AC4240"/>
    <w:rsid w:val="00AC4CAC"/>
    <w:rsid w:val="00AC512C"/>
    <w:rsid w:val="00AC60B2"/>
    <w:rsid w:val="00AC7BE9"/>
    <w:rsid w:val="00AD0861"/>
    <w:rsid w:val="00AD0CE4"/>
    <w:rsid w:val="00AD112E"/>
    <w:rsid w:val="00AD11DE"/>
    <w:rsid w:val="00AD12CB"/>
    <w:rsid w:val="00AD2375"/>
    <w:rsid w:val="00AD2E5D"/>
    <w:rsid w:val="00AD4676"/>
    <w:rsid w:val="00AD5182"/>
    <w:rsid w:val="00AD5358"/>
    <w:rsid w:val="00AD5916"/>
    <w:rsid w:val="00AE2772"/>
    <w:rsid w:val="00AE3271"/>
    <w:rsid w:val="00AE3E9E"/>
    <w:rsid w:val="00AE692E"/>
    <w:rsid w:val="00AE69EA"/>
    <w:rsid w:val="00AE6C6A"/>
    <w:rsid w:val="00AE766D"/>
    <w:rsid w:val="00AF0939"/>
    <w:rsid w:val="00AF3442"/>
    <w:rsid w:val="00AF3A19"/>
    <w:rsid w:val="00AF4BFA"/>
    <w:rsid w:val="00AF554F"/>
    <w:rsid w:val="00AF5A1D"/>
    <w:rsid w:val="00AF64C2"/>
    <w:rsid w:val="00AF75EC"/>
    <w:rsid w:val="00AF7916"/>
    <w:rsid w:val="00B00F1F"/>
    <w:rsid w:val="00B03719"/>
    <w:rsid w:val="00B044D0"/>
    <w:rsid w:val="00B04C38"/>
    <w:rsid w:val="00B0537E"/>
    <w:rsid w:val="00B0765F"/>
    <w:rsid w:val="00B121F0"/>
    <w:rsid w:val="00B1369B"/>
    <w:rsid w:val="00B139F7"/>
    <w:rsid w:val="00B13B7A"/>
    <w:rsid w:val="00B1632E"/>
    <w:rsid w:val="00B16B80"/>
    <w:rsid w:val="00B17CEB"/>
    <w:rsid w:val="00B203D6"/>
    <w:rsid w:val="00B21CC5"/>
    <w:rsid w:val="00B220EC"/>
    <w:rsid w:val="00B22DA9"/>
    <w:rsid w:val="00B23889"/>
    <w:rsid w:val="00B243E5"/>
    <w:rsid w:val="00B260F5"/>
    <w:rsid w:val="00B26C7F"/>
    <w:rsid w:val="00B26DF7"/>
    <w:rsid w:val="00B27820"/>
    <w:rsid w:val="00B301FC"/>
    <w:rsid w:val="00B32294"/>
    <w:rsid w:val="00B33463"/>
    <w:rsid w:val="00B3418C"/>
    <w:rsid w:val="00B34617"/>
    <w:rsid w:val="00B34F21"/>
    <w:rsid w:val="00B35148"/>
    <w:rsid w:val="00B355CF"/>
    <w:rsid w:val="00B3732F"/>
    <w:rsid w:val="00B40060"/>
    <w:rsid w:val="00B41B86"/>
    <w:rsid w:val="00B41CAF"/>
    <w:rsid w:val="00B41FF6"/>
    <w:rsid w:val="00B42E8C"/>
    <w:rsid w:val="00B447ED"/>
    <w:rsid w:val="00B44E1F"/>
    <w:rsid w:val="00B44F4A"/>
    <w:rsid w:val="00B46646"/>
    <w:rsid w:val="00B46C86"/>
    <w:rsid w:val="00B47409"/>
    <w:rsid w:val="00B50A45"/>
    <w:rsid w:val="00B5264E"/>
    <w:rsid w:val="00B528A2"/>
    <w:rsid w:val="00B532EC"/>
    <w:rsid w:val="00B542E0"/>
    <w:rsid w:val="00B55556"/>
    <w:rsid w:val="00B56101"/>
    <w:rsid w:val="00B570FA"/>
    <w:rsid w:val="00B60417"/>
    <w:rsid w:val="00B61A1F"/>
    <w:rsid w:val="00B61F1B"/>
    <w:rsid w:val="00B62203"/>
    <w:rsid w:val="00B63A6C"/>
    <w:rsid w:val="00B64457"/>
    <w:rsid w:val="00B654A6"/>
    <w:rsid w:val="00B6684D"/>
    <w:rsid w:val="00B66A7E"/>
    <w:rsid w:val="00B66FF5"/>
    <w:rsid w:val="00B678FF"/>
    <w:rsid w:val="00B7074A"/>
    <w:rsid w:val="00B70EBF"/>
    <w:rsid w:val="00B728FD"/>
    <w:rsid w:val="00B74290"/>
    <w:rsid w:val="00B759F7"/>
    <w:rsid w:val="00B75B6C"/>
    <w:rsid w:val="00B768E6"/>
    <w:rsid w:val="00B76C6E"/>
    <w:rsid w:val="00B7717B"/>
    <w:rsid w:val="00B81D1F"/>
    <w:rsid w:val="00B828F4"/>
    <w:rsid w:val="00B82E73"/>
    <w:rsid w:val="00B83C7C"/>
    <w:rsid w:val="00B848CC"/>
    <w:rsid w:val="00B850F4"/>
    <w:rsid w:val="00B8554C"/>
    <w:rsid w:val="00B85EE9"/>
    <w:rsid w:val="00B8616A"/>
    <w:rsid w:val="00B86618"/>
    <w:rsid w:val="00B86671"/>
    <w:rsid w:val="00B878A1"/>
    <w:rsid w:val="00B927C2"/>
    <w:rsid w:val="00B934F9"/>
    <w:rsid w:val="00B93B37"/>
    <w:rsid w:val="00B94733"/>
    <w:rsid w:val="00B94E1A"/>
    <w:rsid w:val="00B9643A"/>
    <w:rsid w:val="00B964BD"/>
    <w:rsid w:val="00B96598"/>
    <w:rsid w:val="00B96BB4"/>
    <w:rsid w:val="00BA0C67"/>
    <w:rsid w:val="00BA276E"/>
    <w:rsid w:val="00BA5AAB"/>
    <w:rsid w:val="00BA6184"/>
    <w:rsid w:val="00BB1E62"/>
    <w:rsid w:val="00BB20C6"/>
    <w:rsid w:val="00BB26FD"/>
    <w:rsid w:val="00BB37A8"/>
    <w:rsid w:val="00BB4A68"/>
    <w:rsid w:val="00BB4B78"/>
    <w:rsid w:val="00BB4E1D"/>
    <w:rsid w:val="00BB527D"/>
    <w:rsid w:val="00BB5933"/>
    <w:rsid w:val="00BB6014"/>
    <w:rsid w:val="00BB7B81"/>
    <w:rsid w:val="00BC0261"/>
    <w:rsid w:val="00BC0813"/>
    <w:rsid w:val="00BC09C6"/>
    <w:rsid w:val="00BC0C5C"/>
    <w:rsid w:val="00BC0E77"/>
    <w:rsid w:val="00BC190E"/>
    <w:rsid w:val="00BC1952"/>
    <w:rsid w:val="00BC2A18"/>
    <w:rsid w:val="00BC4A04"/>
    <w:rsid w:val="00BC65B1"/>
    <w:rsid w:val="00BD02A5"/>
    <w:rsid w:val="00BD2980"/>
    <w:rsid w:val="00BD2F03"/>
    <w:rsid w:val="00BD34FB"/>
    <w:rsid w:val="00BD359B"/>
    <w:rsid w:val="00BD6A66"/>
    <w:rsid w:val="00BE0B22"/>
    <w:rsid w:val="00BE0F5D"/>
    <w:rsid w:val="00BE109F"/>
    <w:rsid w:val="00BE17D3"/>
    <w:rsid w:val="00BE197D"/>
    <w:rsid w:val="00BE1E01"/>
    <w:rsid w:val="00BE3313"/>
    <w:rsid w:val="00BF29C4"/>
    <w:rsid w:val="00BF2F8A"/>
    <w:rsid w:val="00BF2FE7"/>
    <w:rsid w:val="00BF3400"/>
    <w:rsid w:val="00BF52C3"/>
    <w:rsid w:val="00BF571A"/>
    <w:rsid w:val="00BF58EA"/>
    <w:rsid w:val="00BF5DD4"/>
    <w:rsid w:val="00BF6636"/>
    <w:rsid w:val="00BF6C00"/>
    <w:rsid w:val="00BF6C4B"/>
    <w:rsid w:val="00BF7828"/>
    <w:rsid w:val="00BF7BB6"/>
    <w:rsid w:val="00C00A92"/>
    <w:rsid w:val="00C04CD0"/>
    <w:rsid w:val="00C052B7"/>
    <w:rsid w:val="00C05694"/>
    <w:rsid w:val="00C05BCF"/>
    <w:rsid w:val="00C069B2"/>
    <w:rsid w:val="00C105EF"/>
    <w:rsid w:val="00C113C8"/>
    <w:rsid w:val="00C1484A"/>
    <w:rsid w:val="00C15071"/>
    <w:rsid w:val="00C17423"/>
    <w:rsid w:val="00C203EE"/>
    <w:rsid w:val="00C20569"/>
    <w:rsid w:val="00C220E0"/>
    <w:rsid w:val="00C22DB1"/>
    <w:rsid w:val="00C25FAF"/>
    <w:rsid w:val="00C26740"/>
    <w:rsid w:val="00C27644"/>
    <w:rsid w:val="00C306A1"/>
    <w:rsid w:val="00C30FE6"/>
    <w:rsid w:val="00C343B4"/>
    <w:rsid w:val="00C3525B"/>
    <w:rsid w:val="00C404B5"/>
    <w:rsid w:val="00C40F6D"/>
    <w:rsid w:val="00C41558"/>
    <w:rsid w:val="00C41675"/>
    <w:rsid w:val="00C4312B"/>
    <w:rsid w:val="00C4323C"/>
    <w:rsid w:val="00C435A0"/>
    <w:rsid w:val="00C45811"/>
    <w:rsid w:val="00C46AA2"/>
    <w:rsid w:val="00C47377"/>
    <w:rsid w:val="00C5020E"/>
    <w:rsid w:val="00C504E6"/>
    <w:rsid w:val="00C50833"/>
    <w:rsid w:val="00C50E09"/>
    <w:rsid w:val="00C50E89"/>
    <w:rsid w:val="00C5237F"/>
    <w:rsid w:val="00C52773"/>
    <w:rsid w:val="00C5305D"/>
    <w:rsid w:val="00C5332E"/>
    <w:rsid w:val="00C54833"/>
    <w:rsid w:val="00C55636"/>
    <w:rsid w:val="00C57139"/>
    <w:rsid w:val="00C571D1"/>
    <w:rsid w:val="00C61157"/>
    <w:rsid w:val="00C6153D"/>
    <w:rsid w:val="00C61738"/>
    <w:rsid w:val="00C620D1"/>
    <w:rsid w:val="00C62786"/>
    <w:rsid w:val="00C63233"/>
    <w:rsid w:val="00C66254"/>
    <w:rsid w:val="00C67502"/>
    <w:rsid w:val="00C7008E"/>
    <w:rsid w:val="00C71D75"/>
    <w:rsid w:val="00C727A8"/>
    <w:rsid w:val="00C72EAF"/>
    <w:rsid w:val="00C73BB5"/>
    <w:rsid w:val="00C77366"/>
    <w:rsid w:val="00C80A65"/>
    <w:rsid w:val="00C8383A"/>
    <w:rsid w:val="00C83E9A"/>
    <w:rsid w:val="00C84D24"/>
    <w:rsid w:val="00C90FCF"/>
    <w:rsid w:val="00C92404"/>
    <w:rsid w:val="00C933F6"/>
    <w:rsid w:val="00C93FC1"/>
    <w:rsid w:val="00C952AA"/>
    <w:rsid w:val="00C95736"/>
    <w:rsid w:val="00C95B7F"/>
    <w:rsid w:val="00C95F49"/>
    <w:rsid w:val="00C97413"/>
    <w:rsid w:val="00CA163B"/>
    <w:rsid w:val="00CA1EEE"/>
    <w:rsid w:val="00CA4193"/>
    <w:rsid w:val="00CA4918"/>
    <w:rsid w:val="00CA521B"/>
    <w:rsid w:val="00CA54D7"/>
    <w:rsid w:val="00CA5CB4"/>
    <w:rsid w:val="00CA5D1C"/>
    <w:rsid w:val="00CA7404"/>
    <w:rsid w:val="00CA7A5B"/>
    <w:rsid w:val="00CB01EF"/>
    <w:rsid w:val="00CB2EF5"/>
    <w:rsid w:val="00CB417B"/>
    <w:rsid w:val="00CB4B3B"/>
    <w:rsid w:val="00CB6C2A"/>
    <w:rsid w:val="00CB6D18"/>
    <w:rsid w:val="00CB6E95"/>
    <w:rsid w:val="00CB6FE2"/>
    <w:rsid w:val="00CC1CBD"/>
    <w:rsid w:val="00CC373A"/>
    <w:rsid w:val="00CC45AE"/>
    <w:rsid w:val="00CC49EF"/>
    <w:rsid w:val="00CC5017"/>
    <w:rsid w:val="00CC6E13"/>
    <w:rsid w:val="00CD0639"/>
    <w:rsid w:val="00CD0D56"/>
    <w:rsid w:val="00CD0F57"/>
    <w:rsid w:val="00CD157A"/>
    <w:rsid w:val="00CD1986"/>
    <w:rsid w:val="00CD1D12"/>
    <w:rsid w:val="00CD2037"/>
    <w:rsid w:val="00CD2BE1"/>
    <w:rsid w:val="00CD2C0B"/>
    <w:rsid w:val="00CD3A48"/>
    <w:rsid w:val="00CD43AC"/>
    <w:rsid w:val="00CD5081"/>
    <w:rsid w:val="00CD5542"/>
    <w:rsid w:val="00CD6E46"/>
    <w:rsid w:val="00CE1EBF"/>
    <w:rsid w:val="00CE3547"/>
    <w:rsid w:val="00CE573A"/>
    <w:rsid w:val="00CE6848"/>
    <w:rsid w:val="00CE7357"/>
    <w:rsid w:val="00CF127F"/>
    <w:rsid w:val="00CF148F"/>
    <w:rsid w:val="00CF1912"/>
    <w:rsid w:val="00CF327A"/>
    <w:rsid w:val="00CF7432"/>
    <w:rsid w:val="00CF7EF7"/>
    <w:rsid w:val="00D0048A"/>
    <w:rsid w:val="00D00A26"/>
    <w:rsid w:val="00D00F54"/>
    <w:rsid w:val="00D012CB"/>
    <w:rsid w:val="00D02C83"/>
    <w:rsid w:val="00D03802"/>
    <w:rsid w:val="00D04177"/>
    <w:rsid w:val="00D04E4C"/>
    <w:rsid w:val="00D053A0"/>
    <w:rsid w:val="00D054FD"/>
    <w:rsid w:val="00D075D3"/>
    <w:rsid w:val="00D079BE"/>
    <w:rsid w:val="00D10106"/>
    <w:rsid w:val="00D10554"/>
    <w:rsid w:val="00D10872"/>
    <w:rsid w:val="00D12CCE"/>
    <w:rsid w:val="00D143B9"/>
    <w:rsid w:val="00D14406"/>
    <w:rsid w:val="00D156CD"/>
    <w:rsid w:val="00D169C4"/>
    <w:rsid w:val="00D22410"/>
    <w:rsid w:val="00D22825"/>
    <w:rsid w:val="00D24B99"/>
    <w:rsid w:val="00D24BD8"/>
    <w:rsid w:val="00D25227"/>
    <w:rsid w:val="00D26D75"/>
    <w:rsid w:val="00D278A4"/>
    <w:rsid w:val="00D30CDD"/>
    <w:rsid w:val="00D31BB4"/>
    <w:rsid w:val="00D3245F"/>
    <w:rsid w:val="00D34FD0"/>
    <w:rsid w:val="00D3582E"/>
    <w:rsid w:val="00D35998"/>
    <w:rsid w:val="00D35E2C"/>
    <w:rsid w:val="00D35F4A"/>
    <w:rsid w:val="00D36BEA"/>
    <w:rsid w:val="00D37428"/>
    <w:rsid w:val="00D37BA7"/>
    <w:rsid w:val="00D37DAC"/>
    <w:rsid w:val="00D4186F"/>
    <w:rsid w:val="00D41DDE"/>
    <w:rsid w:val="00D431F8"/>
    <w:rsid w:val="00D43777"/>
    <w:rsid w:val="00D43963"/>
    <w:rsid w:val="00D46DA1"/>
    <w:rsid w:val="00D46F49"/>
    <w:rsid w:val="00D51056"/>
    <w:rsid w:val="00D5579C"/>
    <w:rsid w:val="00D60276"/>
    <w:rsid w:val="00D6140B"/>
    <w:rsid w:val="00D61EDE"/>
    <w:rsid w:val="00D65AD5"/>
    <w:rsid w:val="00D65C46"/>
    <w:rsid w:val="00D6635D"/>
    <w:rsid w:val="00D66B90"/>
    <w:rsid w:val="00D673D7"/>
    <w:rsid w:val="00D67A57"/>
    <w:rsid w:val="00D72906"/>
    <w:rsid w:val="00D73089"/>
    <w:rsid w:val="00D773B0"/>
    <w:rsid w:val="00D77412"/>
    <w:rsid w:val="00D8039B"/>
    <w:rsid w:val="00D82759"/>
    <w:rsid w:val="00D830FF"/>
    <w:rsid w:val="00D83811"/>
    <w:rsid w:val="00D858EC"/>
    <w:rsid w:val="00D85A31"/>
    <w:rsid w:val="00D863FB"/>
    <w:rsid w:val="00D86B51"/>
    <w:rsid w:val="00D86E9A"/>
    <w:rsid w:val="00D870FF"/>
    <w:rsid w:val="00D87860"/>
    <w:rsid w:val="00D87FAD"/>
    <w:rsid w:val="00D92FA0"/>
    <w:rsid w:val="00D95A9B"/>
    <w:rsid w:val="00D964A7"/>
    <w:rsid w:val="00D96CB8"/>
    <w:rsid w:val="00D96EB3"/>
    <w:rsid w:val="00D97893"/>
    <w:rsid w:val="00DA16A5"/>
    <w:rsid w:val="00DA16BB"/>
    <w:rsid w:val="00DA2FBB"/>
    <w:rsid w:val="00DA31E3"/>
    <w:rsid w:val="00DA386B"/>
    <w:rsid w:val="00DA388F"/>
    <w:rsid w:val="00DA4349"/>
    <w:rsid w:val="00DA7217"/>
    <w:rsid w:val="00DB52B2"/>
    <w:rsid w:val="00DB5396"/>
    <w:rsid w:val="00DB5DA5"/>
    <w:rsid w:val="00DC0DE4"/>
    <w:rsid w:val="00DC19AC"/>
    <w:rsid w:val="00DC2C9E"/>
    <w:rsid w:val="00DC35BD"/>
    <w:rsid w:val="00DC4014"/>
    <w:rsid w:val="00DC4069"/>
    <w:rsid w:val="00DC5BBC"/>
    <w:rsid w:val="00DC5CDA"/>
    <w:rsid w:val="00DC5F22"/>
    <w:rsid w:val="00DC7632"/>
    <w:rsid w:val="00DC7BD9"/>
    <w:rsid w:val="00DD0BE7"/>
    <w:rsid w:val="00DD1C9A"/>
    <w:rsid w:val="00DD1EAA"/>
    <w:rsid w:val="00DD20FA"/>
    <w:rsid w:val="00DD2CB0"/>
    <w:rsid w:val="00DD4A90"/>
    <w:rsid w:val="00DD7854"/>
    <w:rsid w:val="00DD7A52"/>
    <w:rsid w:val="00DE18E9"/>
    <w:rsid w:val="00DE200A"/>
    <w:rsid w:val="00DE30D4"/>
    <w:rsid w:val="00DE46D3"/>
    <w:rsid w:val="00DE50F8"/>
    <w:rsid w:val="00DE619E"/>
    <w:rsid w:val="00DE7401"/>
    <w:rsid w:val="00DE7B1B"/>
    <w:rsid w:val="00DF0677"/>
    <w:rsid w:val="00DF0BC4"/>
    <w:rsid w:val="00DF1404"/>
    <w:rsid w:val="00DF3B34"/>
    <w:rsid w:val="00DF3EAA"/>
    <w:rsid w:val="00DF4BE0"/>
    <w:rsid w:val="00DF4C39"/>
    <w:rsid w:val="00DF4D6D"/>
    <w:rsid w:val="00DF515E"/>
    <w:rsid w:val="00DF6494"/>
    <w:rsid w:val="00E013A3"/>
    <w:rsid w:val="00E02906"/>
    <w:rsid w:val="00E03E84"/>
    <w:rsid w:val="00E05393"/>
    <w:rsid w:val="00E05844"/>
    <w:rsid w:val="00E05DE6"/>
    <w:rsid w:val="00E06628"/>
    <w:rsid w:val="00E10F01"/>
    <w:rsid w:val="00E12816"/>
    <w:rsid w:val="00E13A46"/>
    <w:rsid w:val="00E147CD"/>
    <w:rsid w:val="00E156CE"/>
    <w:rsid w:val="00E15CE0"/>
    <w:rsid w:val="00E16034"/>
    <w:rsid w:val="00E17731"/>
    <w:rsid w:val="00E17DC0"/>
    <w:rsid w:val="00E20073"/>
    <w:rsid w:val="00E208DB"/>
    <w:rsid w:val="00E20B25"/>
    <w:rsid w:val="00E20B54"/>
    <w:rsid w:val="00E2125B"/>
    <w:rsid w:val="00E233B7"/>
    <w:rsid w:val="00E235F0"/>
    <w:rsid w:val="00E2473D"/>
    <w:rsid w:val="00E257D0"/>
    <w:rsid w:val="00E271A7"/>
    <w:rsid w:val="00E30B2A"/>
    <w:rsid w:val="00E31605"/>
    <w:rsid w:val="00E32200"/>
    <w:rsid w:val="00E329E0"/>
    <w:rsid w:val="00E32EB6"/>
    <w:rsid w:val="00E34537"/>
    <w:rsid w:val="00E349C6"/>
    <w:rsid w:val="00E353C3"/>
    <w:rsid w:val="00E35603"/>
    <w:rsid w:val="00E36290"/>
    <w:rsid w:val="00E36616"/>
    <w:rsid w:val="00E3705B"/>
    <w:rsid w:val="00E37487"/>
    <w:rsid w:val="00E40306"/>
    <w:rsid w:val="00E40C45"/>
    <w:rsid w:val="00E42FF9"/>
    <w:rsid w:val="00E430AA"/>
    <w:rsid w:val="00E44272"/>
    <w:rsid w:val="00E4569F"/>
    <w:rsid w:val="00E457D5"/>
    <w:rsid w:val="00E46371"/>
    <w:rsid w:val="00E46CB0"/>
    <w:rsid w:val="00E47DE8"/>
    <w:rsid w:val="00E51651"/>
    <w:rsid w:val="00E51E80"/>
    <w:rsid w:val="00E52E9A"/>
    <w:rsid w:val="00E55C96"/>
    <w:rsid w:val="00E55FD1"/>
    <w:rsid w:val="00E571BA"/>
    <w:rsid w:val="00E605A5"/>
    <w:rsid w:val="00E6170D"/>
    <w:rsid w:val="00E620EB"/>
    <w:rsid w:val="00E646C4"/>
    <w:rsid w:val="00E647F4"/>
    <w:rsid w:val="00E67CF5"/>
    <w:rsid w:val="00E705C8"/>
    <w:rsid w:val="00E70E7B"/>
    <w:rsid w:val="00E725B3"/>
    <w:rsid w:val="00E73284"/>
    <w:rsid w:val="00E7429C"/>
    <w:rsid w:val="00E743C8"/>
    <w:rsid w:val="00E74765"/>
    <w:rsid w:val="00E7631B"/>
    <w:rsid w:val="00E80E7F"/>
    <w:rsid w:val="00E82108"/>
    <w:rsid w:val="00E82227"/>
    <w:rsid w:val="00E82F79"/>
    <w:rsid w:val="00E84413"/>
    <w:rsid w:val="00E86760"/>
    <w:rsid w:val="00E87575"/>
    <w:rsid w:val="00E87B9A"/>
    <w:rsid w:val="00E914E3"/>
    <w:rsid w:val="00E91AC2"/>
    <w:rsid w:val="00E91D20"/>
    <w:rsid w:val="00E9408A"/>
    <w:rsid w:val="00E94F79"/>
    <w:rsid w:val="00E950C3"/>
    <w:rsid w:val="00E97C39"/>
    <w:rsid w:val="00EA07ED"/>
    <w:rsid w:val="00EA214C"/>
    <w:rsid w:val="00EA267B"/>
    <w:rsid w:val="00EA3A9D"/>
    <w:rsid w:val="00EA5226"/>
    <w:rsid w:val="00EA7DA9"/>
    <w:rsid w:val="00EB01C8"/>
    <w:rsid w:val="00EB043F"/>
    <w:rsid w:val="00EB0624"/>
    <w:rsid w:val="00EB07FD"/>
    <w:rsid w:val="00EB10EB"/>
    <w:rsid w:val="00EB18E3"/>
    <w:rsid w:val="00EB3053"/>
    <w:rsid w:val="00EB38C1"/>
    <w:rsid w:val="00EB43DC"/>
    <w:rsid w:val="00EB47C0"/>
    <w:rsid w:val="00EB4BFF"/>
    <w:rsid w:val="00EB530B"/>
    <w:rsid w:val="00EB639D"/>
    <w:rsid w:val="00EB6A46"/>
    <w:rsid w:val="00EC16F5"/>
    <w:rsid w:val="00EC21D4"/>
    <w:rsid w:val="00EC2BE5"/>
    <w:rsid w:val="00EC44A8"/>
    <w:rsid w:val="00EC4512"/>
    <w:rsid w:val="00EC45FD"/>
    <w:rsid w:val="00EC4E35"/>
    <w:rsid w:val="00EC6A16"/>
    <w:rsid w:val="00ED0703"/>
    <w:rsid w:val="00ED2990"/>
    <w:rsid w:val="00ED2C83"/>
    <w:rsid w:val="00ED2CBD"/>
    <w:rsid w:val="00ED3C50"/>
    <w:rsid w:val="00ED449A"/>
    <w:rsid w:val="00ED68FC"/>
    <w:rsid w:val="00EE09B4"/>
    <w:rsid w:val="00EE221D"/>
    <w:rsid w:val="00EE27E8"/>
    <w:rsid w:val="00EE2F9D"/>
    <w:rsid w:val="00EE308C"/>
    <w:rsid w:val="00EE3188"/>
    <w:rsid w:val="00EE4067"/>
    <w:rsid w:val="00EE5556"/>
    <w:rsid w:val="00EE60C8"/>
    <w:rsid w:val="00EE7C2C"/>
    <w:rsid w:val="00EE7CAD"/>
    <w:rsid w:val="00EF0D92"/>
    <w:rsid w:val="00EF1589"/>
    <w:rsid w:val="00EF300C"/>
    <w:rsid w:val="00EF3DAF"/>
    <w:rsid w:val="00EF5759"/>
    <w:rsid w:val="00EF5F17"/>
    <w:rsid w:val="00EF649D"/>
    <w:rsid w:val="00EF6E60"/>
    <w:rsid w:val="00EF75D4"/>
    <w:rsid w:val="00F002B7"/>
    <w:rsid w:val="00F018C9"/>
    <w:rsid w:val="00F01B92"/>
    <w:rsid w:val="00F01BAC"/>
    <w:rsid w:val="00F027C4"/>
    <w:rsid w:val="00F042E1"/>
    <w:rsid w:val="00F05043"/>
    <w:rsid w:val="00F07844"/>
    <w:rsid w:val="00F10F44"/>
    <w:rsid w:val="00F110D4"/>
    <w:rsid w:val="00F1119F"/>
    <w:rsid w:val="00F12F36"/>
    <w:rsid w:val="00F1335E"/>
    <w:rsid w:val="00F13D37"/>
    <w:rsid w:val="00F13DDC"/>
    <w:rsid w:val="00F13EF1"/>
    <w:rsid w:val="00F16C2D"/>
    <w:rsid w:val="00F17358"/>
    <w:rsid w:val="00F21510"/>
    <w:rsid w:val="00F26BCA"/>
    <w:rsid w:val="00F27EF6"/>
    <w:rsid w:val="00F320F6"/>
    <w:rsid w:val="00F325FD"/>
    <w:rsid w:val="00F32B92"/>
    <w:rsid w:val="00F3654F"/>
    <w:rsid w:val="00F377C8"/>
    <w:rsid w:val="00F42202"/>
    <w:rsid w:val="00F4374A"/>
    <w:rsid w:val="00F450B4"/>
    <w:rsid w:val="00F46AA2"/>
    <w:rsid w:val="00F50DDA"/>
    <w:rsid w:val="00F51031"/>
    <w:rsid w:val="00F517FA"/>
    <w:rsid w:val="00F52953"/>
    <w:rsid w:val="00F52B84"/>
    <w:rsid w:val="00F53A41"/>
    <w:rsid w:val="00F5407D"/>
    <w:rsid w:val="00F605A0"/>
    <w:rsid w:val="00F60EAB"/>
    <w:rsid w:val="00F61AD6"/>
    <w:rsid w:val="00F61E46"/>
    <w:rsid w:val="00F63D7A"/>
    <w:rsid w:val="00F66BD9"/>
    <w:rsid w:val="00F66E32"/>
    <w:rsid w:val="00F70814"/>
    <w:rsid w:val="00F72168"/>
    <w:rsid w:val="00F7231E"/>
    <w:rsid w:val="00F72667"/>
    <w:rsid w:val="00F72CA9"/>
    <w:rsid w:val="00F73513"/>
    <w:rsid w:val="00F74A38"/>
    <w:rsid w:val="00F764AD"/>
    <w:rsid w:val="00F83366"/>
    <w:rsid w:val="00F83623"/>
    <w:rsid w:val="00F83661"/>
    <w:rsid w:val="00F8374A"/>
    <w:rsid w:val="00F838B5"/>
    <w:rsid w:val="00F83A96"/>
    <w:rsid w:val="00F851D6"/>
    <w:rsid w:val="00F863B5"/>
    <w:rsid w:val="00F90632"/>
    <w:rsid w:val="00F91305"/>
    <w:rsid w:val="00F91B55"/>
    <w:rsid w:val="00F92014"/>
    <w:rsid w:val="00F92074"/>
    <w:rsid w:val="00F92495"/>
    <w:rsid w:val="00F9481A"/>
    <w:rsid w:val="00F97549"/>
    <w:rsid w:val="00F97947"/>
    <w:rsid w:val="00FA006D"/>
    <w:rsid w:val="00FA4160"/>
    <w:rsid w:val="00FA5894"/>
    <w:rsid w:val="00FA5D46"/>
    <w:rsid w:val="00FA7BE7"/>
    <w:rsid w:val="00FB0759"/>
    <w:rsid w:val="00FB1008"/>
    <w:rsid w:val="00FB1C41"/>
    <w:rsid w:val="00FB1FEE"/>
    <w:rsid w:val="00FB21AD"/>
    <w:rsid w:val="00FB2E68"/>
    <w:rsid w:val="00FB422C"/>
    <w:rsid w:val="00FB4829"/>
    <w:rsid w:val="00FB4862"/>
    <w:rsid w:val="00FB50A7"/>
    <w:rsid w:val="00FB511E"/>
    <w:rsid w:val="00FB55F0"/>
    <w:rsid w:val="00FB5A06"/>
    <w:rsid w:val="00FB6760"/>
    <w:rsid w:val="00FB6830"/>
    <w:rsid w:val="00FB6F85"/>
    <w:rsid w:val="00FB71DA"/>
    <w:rsid w:val="00FB7CE4"/>
    <w:rsid w:val="00FC2527"/>
    <w:rsid w:val="00FC3758"/>
    <w:rsid w:val="00FC4CDA"/>
    <w:rsid w:val="00FC52CF"/>
    <w:rsid w:val="00FC5ECC"/>
    <w:rsid w:val="00FC618D"/>
    <w:rsid w:val="00FC6360"/>
    <w:rsid w:val="00FC6641"/>
    <w:rsid w:val="00FC67A2"/>
    <w:rsid w:val="00FC7826"/>
    <w:rsid w:val="00FD15F5"/>
    <w:rsid w:val="00FD3E47"/>
    <w:rsid w:val="00FD4294"/>
    <w:rsid w:val="00FD4591"/>
    <w:rsid w:val="00FD465D"/>
    <w:rsid w:val="00FD52FF"/>
    <w:rsid w:val="00FD6AEA"/>
    <w:rsid w:val="00FD7451"/>
    <w:rsid w:val="00FD78A9"/>
    <w:rsid w:val="00FE2719"/>
    <w:rsid w:val="00FE3E93"/>
    <w:rsid w:val="00FE4878"/>
    <w:rsid w:val="00FE4DB7"/>
    <w:rsid w:val="00FE6BFF"/>
    <w:rsid w:val="00FF003D"/>
    <w:rsid w:val="00FF1E73"/>
    <w:rsid w:val="00FF2C14"/>
    <w:rsid w:val="00FF2D19"/>
    <w:rsid w:val="00FF2FAB"/>
    <w:rsid w:val="00FF3E36"/>
    <w:rsid w:val="00FF43ED"/>
    <w:rsid w:val="00FF4BCC"/>
    <w:rsid w:val="00FF62FC"/>
    <w:rsid w:val="00FF7453"/>
    <w:rsid w:val="04196B6A"/>
    <w:rsid w:val="06101D07"/>
    <w:rsid w:val="069D2C78"/>
    <w:rsid w:val="09297C6A"/>
    <w:rsid w:val="0A031A65"/>
    <w:rsid w:val="0A22215D"/>
    <w:rsid w:val="0BFF2B72"/>
    <w:rsid w:val="0FFF6A8B"/>
    <w:rsid w:val="10281AA7"/>
    <w:rsid w:val="108D12A2"/>
    <w:rsid w:val="10D74ACE"/>
    <w:rsid w:val="11D72729"/>
    <w:rsid w:val="1411510D"/>
    <w:rsid w:val="16744CD1"/>
    <w:rsid w:val="19C210E6"/>
    <w:rsid w:val="1BC41541"/>
    <w:rsid w:val="1E4749DF"/>
    <w:rsid w:val="1F544150"/>
    <w:rsid w:val="205362E8"/>
    <w:rsid w:val="21A25275"/>
    <w:rsid w:val="22D33EBE"/>
    <w:rsid w:val="25014180"/>
    <w:rsid w:val="26555BFA"/>
    <w:rsid w:val="26D70834"/>
    <w:rsid w:val="26DB31A6"/>
    <w:rsid w:val="27E454A6"/>
    <w:rsid w:val="29784E4B"/>
    <w:rsid w:val="2B5E18BC"/>
    <w:rsid w:val="2B686FC7"/>
    <w:rsid w:val="2D962406"/>
    <w:rsid w:val="2EB640C5"/>
    <w:rsid w:val="2F481957"/>
    <w:rsid w:val="2FF922D0"/>
    <w:rsid w:val="31684F30"/>
    <w:rsid w:val="328074FF"/>
    <w:rsid w:val="372B4F3E"/>
    <w:rsid w:val="37FA5CB2"/>
    <w:rsid w:val="38D166D4"/>
    <w:rsid w:val="3A6163FA"/>
    <w:rsid w:val="3A686B4C"/>
    <w:rsid w:val="3D186FC7"/>
    <w:rsid w:val="3E4063BA"/>
    <w:rsid w:val="43521E4D"/>
    <w:rsid w:val="447E16E8"/>
    <w:rsid w:val="472F6792"/>
    <w:rsid w:val="4D095DBA"/>
    <w:rsid w:val="4E003987"/>
    <w:rsid w:val="4E7D2CA5"/>
    <w:rsid w:val="4F357156"/>
    <w:rsid w:val="4FAD063E"/>
    <w:rsid w:val="52A90FCB"/>
    <w:rsid w:val="5587402C"/>
    <w:rsid w:val="576F4495"/>
    <w:rsid w:val="591B29A6"/>
    <w:rsid w:val="5CFD30CA"/>
    <w:rsid w:val="60D07713"/>
    <w:rsid w:val="65DB61EF"/>
    <w:rsid w:val="66F22009"/>
    <w:rsid w:val="689E11CB"/>
    <w:rsid w:val="6D62608E"/>
    <w:rsid w:val="6F021237"/>
    <w:rsid w:val="700147E0"/>
    <w:rsid w:val="70333834"/>
    <w:rsid w:val="71E0556F"/>
    <w:rsid w:val="731454EE"/>
    <w:rsid w:val="73C8633E"/>
    <w:rsid w:val="761A0A26"/>
    <w:rsid w:val="769B6C62"/>
    <w:rsid w:val="77EC5C72"/>
    <w:rsid w:val="78980EDF"/>
    <w:rsid w:val="7966463E"/>
    <w:rsid w:val="7BE10158"/>
    <w:rsid w:val="7FEF3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semiHidden/>
    <w:qFormat/>
    <w:uiPriority w:val="0"/>
    <w:rPr>
      <w:b/>
      <w:bCs/>
    </w:rPr>
  </w:style>
  <w:style w:type="table" w:styleId="9">
    <w:name w:val="Table Grid"/>
    <w:basedOn w:val="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qFormat/>
    <w:uiPriority w:val="0"/>
    <w:rPr>
      <w:color w:val="0000FF"/>
      <w:u w:val="single"/>
    </w:rPr>
  </w:style>
  <w:style w:type="character" w:styleId="13">
    <w:name w:val="annotation reference"/>
    <w:semiHidden/>
    <w:qFormat/>
    <w:uiPriority w:val="0"/>
    <w:rPr>
      <w:sz w:val="21"/>
      <w:szCs w:val="21"/>
    </w:rPr>
  </w:style>
  <w:style w:type="paragraph" w:customStyle="1" w:styleId="14">
    <w:name w:val="Char1"/>
    <w:basedOn w:val="1"/>
    <w:qFormat/>
    <w:uiPriority w:val="0"/>
    <w:rPr>
      <w:rFonts w:ascii="Tahoma" w:hAnsi="Tahoma"/>
      <w:sz w:val="24"/>
      <w:szCs w:val="20"/>
    </w:rPr>
  </w:style>
  <w:style w:type="paragraph" w:styleId="15">
    <w:name w:val="List Paragraph"/>
    <w:basedOn w:val="1"/>
    <w:qFormat/>
    <w:uiPriority w:val="34"/>
    <w:pPr>
      <w:ind w:firstLine="420" w:firstLineChars="200"/>
    </w:pPr>
    <w:rPr>
      <w:rFonts w:eastAsia="仿宋_GB2312"/>
      <w:szCs w:val="22"/>
    </w:rPr>
  </w:style>
  <w:style w:type="paragraph" w:customStyle="1" w:styleId="16">
    <w:name w:val="列出段落1"/>
    <w:basedOn w:val="1"/>
    <w:qFormat/>
    <w:uiPriority w:val="34"/>
    <w:pPr>
      <w:widowControl/>
      <w:adjustRightInd w:val="0"/>
      <w:snapToGrid w:val="0"/>
      <w:spacing w:after="200"/>
      <w:ind w:firstLine="420" w:firstLineChars="20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D67891-653D-4252-87A0-DD3322548C49}">
  <ds:schemaRefs/>
</ds:datastoreItem>
</file>

<file path=docProps/app.xml><?xml version="1.0" encoding="utf-8"?>
<Properties xmlns="http://schemas.openxmlformats.org/officeDocument/2006/extended-properties" xmlns:vt="http://schemas.openxmlformats.org/officeDocument/2006/docPropsVTypes">
  <Template>Normal</Template>
  <Company>szjt</Company>
  <Pages>17</Pages>
  <Words>6388</Words>
  <Characters>6534</Characters>
  <Lines>47</Lines>
  <Paragraphs>13</Paragraphs>
  <TotalTime>0</TotalTime>
  <ScaleCrop>false</ScaleCrop>
  <LinksUpToDate>false</LinksUpToDate>
  <CharactersWithSpaces>6582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2020-02-24T09:02:00Z</dcterms:created>
  <dc:creator>系统管理员</dc:creator>
  <cp:lastModifiedBy>文娟</cp:lastModifiedBy>
  <cp:lastPrinted>2021-04-08T09:01:00Z</cp:lastPrinted>
  <dcterms:modified xsi:type="dcterms:W3CDTF">2022-09-27T08:38:14Z</dcterms:modified>
  <dc:title>苏州市交通运输局文件</dc:title>
  <cp:revision>681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1E747BE03CFA48CDA2BD8265CA528174</vt:lpwstr>
  </property>
</Properties>
</file>