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spacing w:line="460" w:lineRule="exact"/>
        <w:rPr>
          <w:rFonts w:hint="eastAsia"/>
          <w:color w:val="auto"/>
        </w:rPr>
      </w:pPr>
    </w:p>
    <w:p>
      <w:pPr>
        <w:spacing w:line="580" w:lineRule="exact"/>
        <w:rPr>
          <w:rFonts w:hint="eastAsia"/>
          <w:color w:val="auto"/>
        </w:rPr>
      </w:pPr>
      <w:bookmarkStart w:id="0" w:name="_GoBack"/>
      <w:r>
        <w:rPr>
          <w:sz w:val="21"/>
        </w:rPr>
        <w:pict>
          <v:group id="_x0000_s2053" o:spid="_x0000_s2053" o:spt="203" style="position:absolute;left:0pt;margin-left:-1.8pt;margin-top:2.25pt;height:142.95pt;width:440.2pt;z-index:251659264;mso-width-relative:page;mso-height-relative:page;" coordorigin="7125,655" coordsize="8804,2859">
            <o:lock v:ext="edit" aspectratio="f"/>
            <v:line id="_x0000_s2054" o:spid="_x0000_s2054" o:spt="20" style="position:absolute;left:7147;top:3502;flip:y;height:12;width:8728;" filled="f" stroked="t" coordsize="21600,21600">
              <v:path arrowok="t"/>
              <v:fill on="f" focussize="0,0"/>
              <v:stroke weight="3pt" color="#DA2724"/>
              <v:imagedata o:title=""/>
              <o:lock v:ext="edit" aspectratio="f"/>
            </v:line>
            <v:shape id="_x0000_s2055" o:spid="_x0000_s2055" o:spt="136" type="#_x0000_t136" style="position:absolute;left:7125;top:655;height:1134;width:8805;" fillcolor="#DA2724" filled="t" stroked="t" coordsize="21600,21600" adj="10800">
              <v:path/>
              <v:fill on="t" focussize="0,0"/>
              <v:stroke weight="1pt" color="#DA2724"/>
              <v:imagedata o:title=""/>
              <o:lock v:ext="edit" aspectratio="f"/>
              <v:textpath on="t" fitshape="t" fitpath="t" trim="t" xscale="f" string="苏州市行政审批局" style="font-family:宋体;font-size:36pt;font-weight:bold;v-rotate-letters:f;v-same-letter-heights:f;v-text-align:center;"/>
            </v:shape>
          </v:group>
        </w:pict>
      </w:r>
      <w:bookmarkEnd w:id="0"/>
    </w:p>
    <w:p>
      <w:pPr>
        <w:spacing w:line="580" w:lineRule="exact"/>
        <w:rPr>
          <w:rFonts w:hint="eastAsia"/>
          <w:color w:val="auto"/>
        </w:rPr>
      </w:pPr>
    </w:p>
    <w:p>
      <w:pPr>
        <w:spacing w:line="580" w:lineRule="exact"/>
        <w:rPr>
          <w:rFonts w:hint="eastAsia"/>
          <w:color w:val="auto"/>
        </w:rPr>
      </w:pPr>
    </w:p>
    <w:p>
      <w:pPr>
        <w:spacing w:line="480" w:lineRule="exact"/>
        <w:rPr>
          <w:rFonts w:hint="eastAsia"/>
          <w:color w:val="auto"/>
        </w:rPr>
      </w:pPr>
    </w:p>
    <w:p>
      <w:pPr>
        <w:spacing w:line="580" w:lineRule="exact"/>
        <w:jc w:val="center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苏行审〔20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22</w:t>
      </w:r>
      <w:r>
        <w:rPr>
          <w:rFonts w:hint="eastAsia" w:ascii="仿宋_GB2312" w:eastAsia="仿宋_GB2312"/>
          <w:color w:val="auto"/>
          <w:sz w:val="32"/>
          <w:szCs w:val="32"/>
        </w:rPr>
        <w:t>〕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color w:val="auto"/>
          <w:sz w:val="32"/>
          <w:szCs w:val="32"/>
        </w:rPr>
        <w:t>号</w:t>
      </w:r>
    </w:p>
    <w:p>
      <w:pPr>
        <w:spacing w:line="580" w:lineRule="exact"/>
        <w:rPr>
          <w:rFonts w:hint="eastAsia"/>
          <w:color w:val="auto"/>
        </w:rPr>
      </w:pPr>
    </w:p>
    <w:p>
      <w:pPr>
        <w:rPr>
          <w:color w:val="auto"/>
        </w:rPr>
      </w:pPr>
    </w:p>
    <w:p>
      <w:pPr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关于表彰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第三届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  <w:lang w:eastAsia="zh-CN"/>
        </w:rPr>
        <w:t>“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  <w:lang w:val="en-US" w:eastAsia="zh-CN"/>
        </w:rPr>
        <w:t>争当改革标兵、创最优      营商环境，争作服务先锋、创最亮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  <w:lang w:val="en-US" w:eastAsia="zh-CN"/>
        </w:rPr>
        <w:t>政府之窗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  <w:lang w:eastAsia="zh-CN"/>
        </w:rPr>
        <w:t>”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  <w:lang w:val="en-US" w:eastAsia="zh-CN"/>
        </w:rPr>
        <w:t>主题活动先进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的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通报</w:t>
      </w:r>
    </w:p>
    <w:p>
      <w:pPr>
        <w:adjustRightInd w:val="0"/>
        <w:snapToGrid w:val="0"/>
        <w:spacing w:line="580" w:lineRule="exact"/>
        <w:ind w:firstLine="624" w:firstLineChars="200"/>
        <w:rPr>
          <w:rFonts w:hint="eastAsia" w:eastAsia="仿宋_GB2312"/>
          <w:color w:val="auto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各市、区行政审批局，各开发区、镇行政审批局（街道为民服务中心），各地公共资源交易中心、12345运行平台；局机关各处室、各单位，各进驻部门窗口及分中心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zh-CN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2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Cs w:val="32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auto"/>
          <w:szCs w:val="32"/>
        </w:rPr>
        <w:t>年，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全市政务服务系统</w:t>
      </w: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lang w:eastAsia="zh-CN"/>
        </w:rPr>
        <w:t>紧紧围绕苏州经济社会高质量发展</w:t>
      </w: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lang w:val="en-US" w:eastAsia="zh-CN"/>
        </w:rPr>
        <w:t>大局，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以习近平新时代中国特色社会主义思想为强大引领，以热烈庆祝中国共产党建党100周年为强大动力，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按照“争当表率、争做示范、走在前列”的工作要求，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深入开展了第三届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争当改革标兵、创最优营商环境，争作服务先锋、创最亮政府之窗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”的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-6"/>
          <w:sz w:val="32"/>
          <w:szCs w:val="32"/>
          <w:lang w:val="en-US" w:eastAsia="zh-CN"/>
        </w:rPr>
        <w:t>主题活动，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  <w:t>有力推动了我市政务服务工作迈上新台阶，开创新局面。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Cs w:val="32"/>
        </w:rPr>
        <w:t>为树立典型，表彰先进，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据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苏州市政务服务系统第三届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争当改革标兵、创最优营商环境，争作服务先锋、创最亮政府之窗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主题活动的实施意见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和相关考评办法，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经研究，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决定授予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苏州市政务服务中心交通运输局窗口等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个窗口和单位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改革创新标兵单位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”、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苏州市政务服务中心综合事务窗口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个窗口和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为民服务工作先进集体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、黄志娟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窗口服务明星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”、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俞悦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先进工作者”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荣誉称号。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/>
        <w:textAlignment w:val="auto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希望受表彰的单位和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个人继续努力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，再接再厉，在今后工作中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发挥更大的示范作用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。希望各地各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以先进为榜样，保持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团结奋进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的精神风貌，</w:t>
      </w:r>
      <w:r>
        <w:rPr>
          <w:rFonts w:hint="eastAsia" w:ascii="仿宋_GB2312" w:eastAsia="仿宋_GB2312"/>
          <w:color w:val="auto"/>
          <w:sz w:val="32"/>
          <w:szCs w:val="32"/>
        </w:rPr>
        <w:t>在优化苏州营商环境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建设</w:t>
      </w:r>
      <w:r>
        <w:rPr>
          <w:rFonts w:hint="eastAsia" w:ascii="仿宋_GB2312" w:eastAsia="仿宋_GB2312"/>
          <w:color w:val="auto"/>
          <w:sz w:val="32"/>
          <w:szCs w:val="32"/>
        </w:rPr>
        <w:t>中展现政务服务新气象、跑出政务服务加速度，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为我市</w:t>
      </w:r>
      <w:r>
        <w:rPr>
          <w:rFonts w:hint="eastAsia" w:ascii="Times New Roman" w:hAnsi="Times New Roman" w:eastAsia="仿宋_GB2312"/>
          <w:snapToGrid w:val="0"/>
          <w:kern w:val="0"/>
          <w:sz w:val="32"/>
          <w:szCs w:val="32"/>
        </w:rPr>
        <w:t>加快建设展现“强富美高”新图景的社会主义现代化强市</w:t>
      </w:r>
      <w:r>
        <w:rPr>
          <w:rFonts w:hint="eastAsia" w:ascii="Times New Roman" w:hAnsi="Times New Roman" w:eastAsia="仿宋_GB2312"/>
          <w:snapToGrid w:val="0"/>
          <w:kern w:val="0"/>
          <w:sz w:val="32"/>
          <w:szCs w:val="32"/>
          <w:lang w:eastAsia="zh-CN"/>
        </w:rPr>
        <w:t>贡献自身应有的力量。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/>
        <w:textAlignment w:val="auto"/>
        <w:rPr>
          <w:rFonts w:hint="eastAsia" w:ascii="仿宋_GB2312" w:hAnsi="仿宋_GB2312" w:eastAsia="仿宋_GB2312" w:cs="仿宋_GB231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firstLine="624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Cs w:val="32"/>
        </w:rPr>
        <w:t>附件：1．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改革创新标兵</w:t>
      </w:r>
      <w:r>
        <w:rPr>
          <w:rFonts w:hint="eastAsia" w:ascii="仿宋_GB2312" w:hAnsi="仿宋_GB2312" w:eastAsia="仿宋_GB2312" w:cs="仿宋_GB2312"/>
          <w:color w:val="auto"/>
          <w:szCs w:val="32"/>
        </w:rPr>
        <w:t>单位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及获评项目</w:t>
      </w:r>
      <w:r>
        <w:rPr>
          <w:rFonts w:hint="eastAsia" w:ascii="仿宋_GB2312" w:hAnsi="仿宋_GB2312" w:eastAsia="仿宋_GB2312" w:cs="仿宋_GB2312"/>
          <w:color w:val="auto"/>
          <w:szCs w:val="32"/>
        </w:rPr>
        <w:t>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Cs w:val="32"/>
          <w:lang w:val="en-US" w:eastAsia="zh-CN"/>
        </w:rPr>
        <w:t xml:space="preserve">          2. 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为民服务工作先进集体名单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Cs w:val="32"/>
          <w:lang w:val="en-US" w:eastAsia="zh-CN"/>
        </w:rPr>
        <w:t xml:space="preserve">          3. 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窗口服务明星名单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Cs w:val="32"/>
          <w:lang w:val="en-US" w:eastAsia="zh-CN"/>
        </w:rPr>
        <w:t xml:space="preserve">          4. 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先进工作者名单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firstLine="624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firstLine="624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right="624" w:right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54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54"/>
          <w:szCs w:val="32"/>
          <w:lang w:eastAsia="zh-CN"/>
        </w:rPr>
        <w:t>苏州市行政审批局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right="624" w:rightChars="20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54"/>
          <w:szCs w:val="32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szCs w:val="32"/>
        </w:rPr>
        <w:t>20</w:t>
      </w:r>
      <w:r>
        <w:rPr>
          <w:rFonts w:hint="eastAsia" w:ascii="仿宋_GB2312" w:hAnsi="仿宋_GB2312" w:eastAsia="仿宋_GB2312" w:cs="仿宋_GB2312"/>
          <w:color w:val="auto"/>
          <w:szCs w:val="32"/>
          <w:lang w:val="en-US" w:eastAsia="zh-CN"/>
        </w:rPr>
        <w:t>22年1</w:t>
      </w:r>
      <w:r>
        <w:rPr>
          <w:rFonts w:hint="eastAsia" w:ascii="仿宋_GB2312" w:hAnsi="仿宋_GB2312" w:eastAsia="仿宋_GB2312" w:cs="仿宋_GB2312"/>
          <w:color w:val="auto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color w:val="auto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624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outlineLvl w:val="9"/>
        <w:rPr>
          <w:rFonts w:hint="eastAsia"/>
        </w:rPr>
      </w:pPr>
      <w:r>
        <w:rPr>
          <w:rFonts w:hint="eastAsia" w:eastAsia="仿宋_GB2312"/>
          <w:color w:val="auto"/>
          <w:kern w:val="0"/>
          <w:szCs w:val="32"/>
        </w:rPr>
        <w:br w:type="page"/>
      </w:r>
      <w:r>
        <w:rPr>
          <w:rFonts w:hint="eastAsia" w:eastAsia="黑体"/>
          <w:color w:val="auto"/>
          <w:szCs w:val="32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改革创新标兵单位和获评项目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18个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spacing w:val="-17"/>
          <w:sz w:val="28"/>
          <w:szCs w:val="28"/>
          <w:lang w:eastAsia="zh-CN"/>
        </w:rPr>
        <w:t xml:space="preserve">苏州市政务服务中心交通运输局窗口  </w:t>
      </w:r>
      <w:r>
        <w:rPr>
          <w:rFonts w:hint="eastAsia" w:ascii="仿宋_GB2312" w:hAnsi="仿宋_GB2312" w:eastAsia="仿宋_GB2312" w:cs="仿宋_GB2312"/>
          <w:spacing w:val="-22"/>
          <w:sz w:val="28"/>
          <w:szCs w:val="28"/>
          <w:lang w:eastAsia="zh-CN"/>
        </w:rPr>
        <w:t>《疫情期间全程“不见面”审批绿色通道》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-17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pacing w:val="-17"/>
          <w:sz w:val="28"/>
          <w:szCs w:val="28"/>
          <w:lang w:eastAsia="zh-CN"/>
        </w:rPr>
        <w:t xml:space="preserve">苏州市政务服务中心市场准入窗口    </w:t>
      </w:r>
      <w:r>
        <w:rPr>
          <w:rFonts w:hint="eastAsia" w:ascii="仿宋_GB2312" w:hAnsi="仿宋_GB2312" w:eastAsia="仿宋_GB2312" w:cs="仿宋_GB2312"/>
          <w:spacing w:val="-17"/>
          <w:sz w:val="28"/>
          <w:szCs w:val="28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pacing w:val="-17"/>
          <w:sz w:val="28"/>
          <w:szCs w:val="28"/>
          <w:lang w:eastAsia="zh-CN"/>
        </w:rPr>
        <w:t>《住所登记便利化改革》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-17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pacing w:val="-17"/>
          <w:sz w:val="28"/>
          <w:szCs w:val="28"/>
          <w:lang w:eastAsia="zh-CN"/>
        </w:rPr>
        <w:t xml:space="preserve">苏州市政务服务中心公安出入境窗口 </w:t>
      </w:r>
      <w:r>
        <w:rPr>
          <w:rFonts w:hint="eastAsia" w:ascii="仿宋_GB2312" w:hAnsi="仿宋_GB2312" w:eastAsia="仿宋_GB2312" w:cs="仿宋_GB2312"/>
          <w:spacing w:val="-17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pacing w:val="-17"/>
          <w:sz w:val="28"/>
          <w:szCs w:val="28"/>
          <w:lang w:eastAsia="zh-CN"/>
        </w:rPr>
        <w:t>《精准服务出实招 创新举措优环境》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-17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pacing w:val="-17"/>
          <w:sz w:val="28"/>
          <w:szCs w:val="28"/>
          <w:lang w:eastAsia="zh-CN"/>
        </w:rPr>
        <w:t>苏州市政务服务中心税务分中心      《苏州税务“智为您”打造办税新体验》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-17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pacing w:val="-17"/>
          <w:sz w:val="28"/>
          <w:szCs w:val="28"/>
          <w:lang w:eastAsia="zh-CN"/>
        </w:rPr>
        <w:t xml:space="preserve">苏州市政务服务中心车管分中心      </w:t>
      </w:r>
      <w:r>
        <w:rPr>
          <w:rFonts w:hint="eastAsia" w:ascii="仿宋_GB2312" w:hAnsi="仿宋_GB2312" w:eastAsia="仿宋_GB2312" w:cs="仿宋_GB2312"/>
          <w:spacing w:val="-17"/>
          <w:sz w:val="28"/>
          <w:szCs w:val="28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pacing w:val="-17"/>
          <w:sz w:val="28"/>
          <w:szCs w:val="28"/>
          <w:lang w:eastAsia="zh-CN"/>
        </w:rPr>
        <w:t>《红色流水线 服务零距离》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-17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-17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7"/>
          <w:sz w:val="28"/>
          <w:szCs w:val="28"/>
          <w:lang w:val="en-US" w:eastAsia="zh-CN"/>
        </w:rPr>
        <w:t>工业园区行政审批局                   《苏州工业园区全力打造1+1+3模式》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-17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pacing w:val="-17"/>
          <w:sz w:val="28"/>
          <w:szCs w:val="28"/>
          <w:lang w:eastAsia="zh-CN"/>
        </w:rPr>
        <w:t>常熟市行政审批局</w:t>
      </w:r>
      <w:r>
        <w:rPr>
          <w:rFonts w:hint="eastAsia" w:ascii="仿宋_GB2312" w:hAnsi="仿宋_GB2312" w:eastAsia="仿宋_GB2312" w:cs="仿宋_GB2312"/>
          <w:spacing w:val="-17"/>
          <w:sz w:val="28"/>
          <w:szCs w:val="28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pacing w:val="-17"/>
          <w:sz w:val="28"/>
          <w:szCs w:val="28"/>
          <w:lang w:eastAsia="zh-CN"/>
        </w:rPr>
        <w:t>《“一件事一次办”，打造政务服务“常”舒心》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-3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7"/>
          <w:sz w:val="28"/>
          <w:szCs w:val="28"/>
          <w:lang w:val="en-US" w:eastAsia="zh-CN"/>
        </w:rPr>
        <w:t xml:space="preserve">太仓市行政审批局      </w:t>
      </w:r>
      <w:r>
        <w:rPr>
          <w:rFonts w:hint="eastAsia" w:ascii="仿宋_GB2312" w:hAnsi="仿宋_GB2312" w:eastAsia="仿宋_GB2312" w:cs="仿宋_GB2312"/>
          <w:spacing w:val="-30"/>
          <w:sz w:val="28"/>
          <w:szCs w:val="28"/>
          <w:lang w:val="en-US" w:eastAsia="zh-CN"/>
        </w:rPr>
        <w:t>《“一网通办”数字政务改革赋能政务服务跑出“太仓速度”》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7"/>
          <w:sz w:val="28"/>
          <w:szCs w:val="28"/>
          <w:lang w:val="en-US" w:eastAsia="zh-CN"/>
        </w:rPr>
        <w:t>姑苏区行政审批局                                      《政银“惠”通项目》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-17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7"/>
          <w:sz w:val="28"/>
          <w:szCs w:val="28"/>
          <w:lang w:val="en-US" w:eastAsia="zh-CN"/>
        </w:rPr>
        <w:t>吴中区行政审批局                              《政务服务“吴优办、办无忧”》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-17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7"/>
          <w:sz w:val="28"/>
          <w:szCs w:val="28"/>
          <w:lang w:val="en-US" w:eastAsia="zh-CN"/>
        </w:rPr>
        <w:t>昆山周市镇行政审批局    《以人为本 破旧立新 全力打造优质营商“生态圈”》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-21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7"/>
          <w:sz w:val="28"/>
          <w:szCs w:val="28"/>
          <w:lang w:val="en-US" w:eastAsia="zh-CN"/>
        </w:rPr>
        <w:t xml:space="preserve">太仓市沙溪镇行政审批局 </w:t>
      </w:r>
      <w:r>
        <w:rPr>
          <w:rFonts w:hint="eastAsia" w:ascii="仿宋_GB2312" w:hAnsi="仿宋_GB2312" w:eastAsia="仿宋_GB2312" w:cs="仿宋_GB2312"/>
          <w:spacing w:val="-21"/>
          <w:sz w:val="28"/>
          <w:szCs w:val="28"/>
          <w:lang w:val="en-US" w:eastAsia="zh-CN"/>
        </w:rPr>
        <w:t xml:space="preserve">《创新“互联网+公共资源交易+金融平台” 服务模式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-21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21"/>
          <w:sz w:val="28"/>
          <w:szCs w:val="28"/>
          <w:lang w:val="en-US" w:eastAsia="zh-CN"/>
        </w:rPr>
        <w:t xml:space="preserve">                               公共资源交易升级“一体化”“数字化”“不见面”》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-17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7"/>
          <w:sz w:val="28"/>
          <w:szCs w:val="28"/>
          <w:lang w:val="en-US" w:eastAsia="zh-CN"/>
        </w:rPr>
        <w:t>吴江区平望镇行政审批局               《打造全省首家镇级综合服务旗舰店》</w:t>
      </w: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9"/>
          <w:sz w:val="28"/>
          <w:szCs w:val="28"/>
          <w:lang w:val="en-US" w:eastAsia="zh-CN"/>
        </w:rPr>
        <w:t xml:space="preserve">相城区元和街道为民服务中心                              </w:t>
      </w:r>
      <w:r>
        <w:rPr>
          <w:rFonts w:hint="eastAsia" w:ascii="仿宋_GB2312" w:hAnsi="仿宋_GB2312" w:eastAsia="仿宋_GB2312" w:cs="仿宋_GB2312"/>
          <w:spacing w:val="-17"/>
          <w:sz w:val="28"/>
          <w:szCs w:val="28"/>
          <w:lang w:val="en-US" w:eastAsia="zh-CN"/>
        </w:rPr>
        <w:t>《帮代办服务体系》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7"/>
          <w:sz w:val="28"/>
          <w:szCs w:val="28"/>
          <w:lang w:eastAsia="zh-CN"/>
        </w:rPr>
        <w:t>张家港南丰镇行政审批局</w:t>
      </w:r>
      <w:r>
        <w:rPr>
          <w:rFonts w:hint="eastAsia" w:ascii="仿宋_GB2312" w:hAnsi="仿宋_GB2312" w:eastAsia="仿宋_GB2312" w:cs="仿宋_GB2312"/>
          <w:spacing w:val="-17"/>
          <w:sz w:val="28"/>
          <w:szCs w:val="28"/>
          <w:lang w:val="en-US" w:eastAsia="zh-CN"/>
        </w:rPr>
        <w:t xml:space="preserve">     《</w:t>
      </w:r>
      <w:r>
        <w:rPr>
          <w:rFonts w:hint="eastAsia" w:ascii="仿宋_GB2312" w:hAnsi="仿宋_GB2312" w:eastAsia="仿宋_GB2312" w:cs="仿宋_GB2312"/>
          <w:spacing w:val="-17"/>
          <w:sz w:val="28"/>
          <w:szCs w:val="28"/>
          <w:lang w:eastAsia="zh-CN"/>
        </w:rPr>
        <w:t>创新政务服务模式，打造“南事易”服务品牌》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-2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28"/>
          <w:sz w:val="28"/>
          <w:szCs w:val="28"/>
          <w:lang w:val="en-US" w:eastAsia="zh-CN"/>
        </w:rPr>
        <w:t xml:space="preserve">高新区枫桥街道行政审批局 </w:t>
      </w:r>
      <w:r>
        <w:rPr>
          <w:rFonts w:hint="eastAsia" w:ascii="仿宋_GB2312" w:hAnsi="仿宋_GB2312" w:eastAsia="仿宋_GB2312" w:cs="仿宋_GB2312"/>
          <w:spacing w:val="-22"/>
          <w:sz w:val="28"/>
          <w:szCs w:val="28"/>
          <w:lang w:val="en-US" w:eastAsia="zh-CN"/>
        </w:rPr>
        <w:t>《民生小店“一件事”打造便民利企“枫桥式”窗口》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-17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-17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7"/>
          <w:sz w:val="28"/>
          <w:szCs w:val="28"/>
          <w:lang w:val="en-US" w:eastAsia="zh-CN"/>
        </w:rPr>
        <w:t>园区公共资源交易中心       《评委人脸识别云身份认证及云数字证书签名》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31"/>
          <w:sz w:val="28"/>
          <w:szCs w:val="28"/>
          <w:lang w:val="en-US" w:eastAsia="zh-CN"/>
        </w:rPr>
        <w:t xml:space="preserve">昆山市社会治理现代化综合指挥中心    </w:t>
      </w:r>
      <w:r>
        <w:rPr>
          <w:rFonts w:hint="eastAsia" w:ascii="仿宋_GB2312" w:hAnsi="仿宋_GB2312" w:eastAsia="仿宋_GB2312" w:cs="仿宋_GB2312"/>
          <w:spacing w:val="-25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lang w:val="en-US" w:eastAsia="zh-CN"/>
        </w:rPr>
        <w:t xml:space="preserve">《“12345热线+APP+网格”创新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28"/>
          <w:szCs w:val="28"/>
          <w:lang w:val="en-US" w:eastAsia="zh-CN"/>
        </w:rPr>
        <w:t xml:space="preserve">                                    疫情防控服务管理新机制》</w:t>
      </w:r>
    </w:p>
    <w:p>
      <w:pPr>
        <w:adjustRightInd w:val="0"/>
        <w:snapToGrid w:val="0"/>
        <w:spacing w:line="580" w:lineRule="exact"/>
        <w:rPr>
          <w:rFonts w:hint="eastAsia" w:eastAsia="方正小标宋简体"/>
          <w:color w:val="auto"/>
          <w:sz w:val="44"/>
          <w:szCs w:val="44"/>
          <w:lang w:eastAsia="zh-CN"/>
        </w:rPr>
      </w:pPr>
      <w:r>
        <w:rPr>
          <w:rFonts w:hint="eastAsia" w:eastAsia="黑体"/>
          <w:color w:val="auto"/>
          <w:szCs w:val="32"/>
          <w:lang w:eastAsia="zh-CN"/>
        </w:rPr>
        <w:t>附件</w:t>
      </w:r>
      <w:r>
        <w:rPr>
          <w:rFonts w:hint="eastAsia" w:eastAsia="黑体"/>
          <w:color w:val="auto"/>
          <w:szCs w:val="32"/>
          <w:lang w:val="en-US" w:eastAsia="zh-CN"/>
        </w:rPr>
        <w:t>2</w:t>
      </w:r>
      <w:r>
        <w:rPr>
          <w:rFonts w:hint="eastAsia" w:eastAsia="黑体"/>
          <w:color w:val="auto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为民服务工作先进集体名单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/>
        <w:jc w:val="center"/>
        <w:textAlignment w:val="auto"/>
        <w:outlineLvl w:val="9"/>
        <w:rPr>
          <w:rFonts w:hint="eastAsia" w:eastAsia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（27个）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 xml:space="preserve">苏州市政务服务中心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 xml:space="preserve">  综合事务窗口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 xml:space="preserve">苏州市政务服务中心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 xml:space="preserve">  税务局窗口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 xml:space="preserve">苏州市政务服务中心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 xml:space="preserve">   项目建设窗口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 xml:space="preserve">苏州市政务服务中心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 xml:space="preserve"> 卫健委窗口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 xml:space="preserve">苏州市政务服务中心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 xml:space="preserve"> 公安综合窗口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 xml:space="preserve">苏州市政务服务中心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农业农村局窗口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 xml:space="preserve">苏州市政务服务中心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城市管理局窗口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 xml:space="preserve">苏州市政务服务中心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 xml:space="preserve"> 自然资源规划局窗口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 xml:space="preserve">苏州市政务服务中心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 xml:space="preserve"> 现行文件查阅窗口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 xml:space="preserve">苏州市政务服务中心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市场监督管理局窗口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 xml:space="preserve">苏州市政务服务中心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 xml:space="preserve"> 公积金专厅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 xml:space="preserve">苏州市政务服务中心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人社和医保专厅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 xml:space="preserve">苏州市政务服务中心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不动产分中心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张家港市行政审批局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常熟市古里镇行政审批局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太仓港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经济技术开发区行政审批局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昆山市行政审批局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吴江区行政审批局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吴中区胥口镇行政审批局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相城区行政审批局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姑苏区白洋湾街道为民服务中心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工业园区斜塘街道为民服务中心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高新区行政审批局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464" w:firstLineChars="200"/>
        <w:jc w:val="left"/>
        <w:textAlignment w:val="auto"/>
        <w:outlineLvl w:val="9"/>
        <w:rPr>
          <w:rFonts w:hint="eastAsia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8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苏州市公共资源交易中心常熟分中心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8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公共资源交易中心吴江分中心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8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高新区集成指挥中心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8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相城区集成指挥中心</w:t>
      </w:r>
    </w:p>
    <w:p>
      <w:pPr>
        <w:adjustRightInd w:val="0"/>
        <w:snapToGrid w:val="0"/>
        <w:spacing w:line="580" w:lineRule="exact"/>
        <w:rPr>
          <w:rFonts w:hint="eastAsia" w:eastAsia="方正小标宋简体"/>
          <w:color w:val="auto"/>
          <w:sz w:val="44"/>
          <w:szCs w:val="44"/>
          <w:lang w:eastAsia="zh-CN"/>
        </w:rPr>
      </w:pPr>
      <w:r>
        <w:rPr>
          <w:rFonts w:hint="eastAsia" w:eastAsia="黑体"/>
          <w:color w:val="auto"/>
          <w:szCs w:val="32"/>
          <w:lang w:eastAsia="zh-CN"/>
        </w:rPr>
        <w:t>附件</w:t>
      </w:r>
      <w:r>
        <w:rPr>
          <w:rFonts w:hint="eastAsia" w:eastAsia="黑体"/>
          <w:color w:val="auto"/>
          <w:szCs w:val="32"/>
          <w:lang w:val="en-US" w:eastAsia="zh-CN"/>
        </w:rPr>
        <w:t>3</w:t>
      </w:r>
      <w:r>
        <w:rPr>
          <w:rFonts w:hint="eastAsia" w:eastAsia="黑体"/>
          <w:color w:val="auto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窗口服务明星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35名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苏州市政务服务中心       市场准入窗口              黄志娟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苏州市政务服务中心       城管局窗口                邹  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苏州市政务服务中心       农业农村局窗口            李  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苏州市政务服务中心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现行文件查阅窗口          李新全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苏州市政务服务中心       文广旅新局窗口            冯  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苏州市政务服务中心       项目建设窗口              吴昊霖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苏州市政务服务中心       消防救援窗口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陈可心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苏州市政务服务中心       交通运输局窗口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毛  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苏州市政务服务中心       综合事务窗口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韩  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苏州市政务服务中心       项目建设窗口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周  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苏州市政务服务中心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税务分中心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章阗怡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苏州市政务服务中心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车管分中心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胥厚刚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 xml:space="preserve">苏州市政务服务中心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公积金专厅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 xml:space="preserve">苏州市政务服务中心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人社和医保专厅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刘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艳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苏州市政务服务中心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人社和医保专厅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潘国英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 xml:space="preserve">苏州市政务服务中心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不动产分中心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肖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立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苏州市政务服务中心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不动产分中心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       何心宇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left="0" w:leftChars="0"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left="0" w:leftChars="0"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-3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张家港市行政审批局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pacing w:val="-26"/>
          <w:sz w:val="28"/>
          <w:szCs w:val="28"/>
          <w:lang w:eastAsia="zh-CN"/>
        </w:rPr>
        <w:t>帮办代办服务窗口工作人员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pacing w:val="-3"/>
          <w:sz w:val="28"/>
          <w:szCs w:val="28"/>
          <w:lang w:eastAsia="zh-CN"/>
        </w:rPr>
        <w:t>王志龙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7"/>
          <w:sz w:val="28"/>
          <w:szCs w:val="28"/>
          <w:lang w:eastAsia="zh-CN"/>
        </w:rPr>
        <w:t>张家港市乐余镇行政审批局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行政审批窗口人员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黄胤皓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常熟市梅李镇行政审批局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审批服务科副科长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徐琳玉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太仓市浏河镇行政审批局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pacing w:val="-11"/>
          <w:sz w:val="28"/>
          <w:szCs w:val="28"/>
          <w:lang w:eastAsia="zh-CN"/>
        </w:rPr>
        <w:t>综合窗口工作人员</w:t>
      </w:r>
      <w:r>
        <w:rPr>
          <w:rFonts w:hint="eastAsia" w:ascii="仿宋_GB2312" w:hAnsi="仿宋_GB2312" w:eastAsia="仿宋_GB2312" w:cs="仿宋_GB2312"/>
          <w:color w:val="auto"/>
          <w:spacing w:val="-11"/>
          <w:sz w:val="28"/>
          <w:szCs w:val="28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王秀莲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 xml:space="preserve">昆山市张浦镇行政审批局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 xml:space="preserve">投资服务科副科长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  邱  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吴江区行政审批局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投资建设科副科长          刘  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吴江区盛泽镇行政服务局   政务服务窗口工作人员     蔡  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吴中区行政审批局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项目建设综窗工作人员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朱明霞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15"/>
          <w:sz w:val="28"/>
          <w:szCs w:val="28"/>
          <w:lang w:eastAsia="zh-CN"/>
        </w:rPr>
        <w:t>相城区行政审批局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pacing w:val="-31"/>
          <w:sz w:val="28"/>
          <w:szCs w:val="28"/>
          <w:lang w:eastAsia="zh-CN"/>
        </w:rPr>
        <w:t>税务局第一税务分局窗口人员</w:t>
      </w:r>
      <w:r>
        <w:rPr>
          <w:rFonts w:hint="eastAsia" w:ascii="仿宋_GB2312" w:hAnsi="仿宋_GB2312" w:eastAsia="仿宋_GB2312" w:cs="仿宋_GB2312"/>
          <w:color w:val="auto"/>
          <w:spacing w:val="-31"/>
          <w:sz w:val="28"/>
          <w:szCs w:val="28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曹效华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姑苏区行政审批局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综合审批二处工作人员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於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sz w:val="28"/>
          <w:szCs w:val="28"/>
          <w:lang w:eastAsia="zh-CN"/>
        </w:rPr>
        <w:t>园区唯亭街道为民服务中心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23"/>
          <w:sz w:val="28"/>
          <w:szCs w:val="28"/>
          <w:lang w:eastAsia="zh-CN"/>
        </w:rPr>
        <w:t>唯盛民众联络所综合窗口人员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高新区通安镇为民服务中心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综合窗口工作人员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仇凤青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31"/>
          <w:sz w:val="28"/>
          <w:szCs w:val="28"/>
          <w:lang w:eastAsia="zh-CN"/>
        </w:rPr>
        <w:t>苏州</w:t>
      </w:r>
      <w:r>
        <w:rPr>
          <w:rFonts w:hint="eastAsia" w:ascii="仿宋_GB2312" w:hAnsi="仿宋_GB2312" w:eastAsia="仿宋_GB2312" w:cs="仿宋_GB2312"/>
          <w:color w:val="auto"/>
          <w:spacing w:val="-31"/>
          <w:sz w:val="28"/>
          <w:szCs w:val="28"/>
        </w:rPr>
        <w:t>市公共资源交易中心</w:t>
      </w:r>
      <w:r>
        <w:rPr>
          <w:rFonts w:hint="eastAsia" w:ascii="仿宋_GB2312" w:hAnsi="仿宋_GB2312" w:eastAsia="仿宋_GB2312" w:cs="仿宋_GB2312"/>
          <w:color w:val="auto"/>
          <w:spacing w:val="-31"/>
          <w:sz w:val="28"/>
          <w:szCs w:val="28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auto"/>
          <w:spacing w:val="-31"/>
          <w:sz w:val="28"/>
          <w:szCs w:val="28"/>
        </w:rPr>
        <w:t>交易监督部科员</w:t>
      </w:r>
      <w:r>
        <w:rPr>
          <w:rFonts w:hint="eastAsia" w:ascii="仿宋_GB2312" w:hAnsi="仿宋_GB2312" w:eastAsia="仿宋_GB2312" w:cs="仿宋_GB2312"/>
          <w:color w:val="auto"/>
          <w:spacing w:val="-31"/>
          <w:sz w:val="28"/>
          <w:szCs w:val="28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沈莲莹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31"/>
          <w:sz w:val="28"/>
          <w:szCs w:val="28"/>
          <w:lang w:eastAsia="zh-CN"/>
        </w:rPr>
        <w:t>苏州市</w:t>
      </w:r>
      <w:r>
        <w:rPr>
          <w:rFonts w:hint="eastAsia" w:ascii="仿宋_GB2312" w:hAnsi="仿宋_GB2312" w:eastAsia="仿宋_GB2312" w:cs="仿宋_GB2312"/>
          <w:color w:val="auto"/>
          <w:spacing w:val="-31"/>
          <w:sz w:val="28"/>
          <w:szCs w:val="28"/>
        </w:rPr>
        <w:t>公共资源交易中心太仓分中心</w:t>
      </w:r>
      <w:r>
        <w:rPr>
          <w:rFonts w:hint="eastAsia" w:ascii="仿宋_GB2312" w:hAnsi="仿宋_GB2312" w:eastAsia="仿宋_GB2312" w:cs="仿宋_GB2312"/>
          <w:color w:val="auto"/>
          <w:spacing w:val="-31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31"/>
          <w:sz w:val="28"/>
          <w:szCs w:val="28"/>
        </w:rPr>
        <w:t>交易三科副科长</w:t>
      </w:r>
      <w:r>
        <w:rPr>
          <w:rFonts w:hint="eastAsia" w:ascii="仿宋_GB2312" w:hAnsi="仿宋_GB2312" w:eastAsia="仿宋_GB2312" w:cs="仿宋_GB2312"/>
          <w:color w:val="auto"/>
          <w:spacing w:val="-31"/>
          <w:sz w:val="28"/>
          <w:szCs w:val="28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张  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31"/>
          <w:sz w:val="28"/>
          <w:szCs w:val="28"/>
          <w:lang w:eastAsia="zh-CN"/>
        </w:rPr>
        <w:t>苏州市</w:t>
      </w:r>
      <w:r>
        <w:rPr>
          <w:rFonts w:hint="eastAsia" w:ascii="仿宋_GB2312" w:hAnsi="仿宋_GB2312" w:eastAsia="仿宋_GB2312" w:cs="仿宋_GB2312"/>
          <w:color w:val="auto"/>
          <w:spacing w:val="-31"/>
          <w:sz w:val="28"/>
          <w:szCs w:val="28"/>
        </w:rPr>
        <w:t>公共资源交易中心昆山分中心</w:t>
      </w:r>
      <w:r>
        <w:rPr>
          <w:rFonts w:hint="eastAsia" w:ascii="仿宋_GB2312" w:hAnsi="仿宋_GB2312" w:eastAsia="仿宋_GB2312" w:cs="仿宋_GB2312"/>
          <w:color w:val="auto"/>
          <w:spacing w:val="-31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31"/>
          <w:sz w:val="28"/>
          <w:szCs w:val="28"/>
        </w:rPr>
        <w:t>政府采购科科员</w:t>
      </w:r>
      <w:r>
        <w:rPr>
          <w:rFonts w:hint="eastAsia" w:ascii="仿宋_GB2312" w:hAnsi="仿宋_GB2312" w:eastAsia="仿宋_GB2312" w:cs="仿宋_GB2312"/>
          <w:color w:val="auto"/>
          <w:spacing w:val="-31"/>
          <w:sz w:val="28"/>
          <w:szCs w:val="28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王铭华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right="0" w:rightChars="0"/>
        <w:textAlignment w:val="auto"/>
        <w:rPr>
          <w:rFonts w:hint="eastAsia" w:eastAsia="方正小标宋简体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right="0" w:rightChars="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苏州市便民服务中心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座席代表     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叶倩影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常熟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市便民服务中心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质检员       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邱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pacing w:val="-21"/>
          <w:sz w:val="28"/>
          <w:szCs w:val="28"/>
        </w:rPr>
        <w:t>姑苏区社会综合治理联动中心</w:t>
      </w:r>
      <w:r>
        <w:rPr>
          <w:rFonts w:hint="eastAsia" w:ascii="仿宋_GB2312" w:hAnsi="仿宋_GB2312" w:eastAsia="仿宋_GB2312" w:cs="仿宋_GB2312"/>
          <w:color w:val="auto"/>
          <w:spacing w:val="-21"/>
          <w:sz w:val="28"/>
          <w:szCs w:val="28"/>
          <w:lang w:val="en-US" w:eastAsia="zh-CN"/>
        </w:rPr>
        <w:t xml:space="preserve">   协调科热线组值班长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杨小英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left="0" w:leftChars="0" w:right="0" w:rightChars="0" w:firstLine="0" w:firstLineChars="0"/>
        <w:textAlignment w:val="auto"/>
        <w:rPr>
          <w:rFonts w:hint="eastAsia" w:eastAsia="方正小标宋简体"/>
          <w:color w:val="auto"/>
          <w:sz w:val="44"/>
          <w:szCs w:val="44"/>
        </w:rPr>
      </w:pPr>
    </w:p>
    <w:p>
      <w:pPr>
        <w:pStyle w:val="2"/>
        <w:rPr>
          <w:rFonts w:hint="eastAsia" w:eastAsia="方正小标宋简体"/>
          <w:color w:val="auto"/>
          <w:sz w:val="44"/>
          <w:szCs w:val="44"/>
        </w:rPr>
      </w:pPr>
    </w:p>
    <w:p>
      <w:pPr>
        <w:adjustRightInd w:val="0"/>
        <w:snapToGrid w:val="0"/>
        <w:spacing w:line="580" w:lineRule="exact"/>
        <w:rPr>
          <w:rFonts w:hint="eastAsia" w:eastAsia="黑体"/>
          <w:color w:val="auto"/>
          <w:szCs w:val="32"/>
          <w:lang w:eastAsia="zh-CN"/>
        </w:rPr>
      </w:pPr>
      <w:r>
        <w:rPr>
          <w:rFonts w:hint="eastAsia" w:eastAsia="黑体"/>
          <w:color w:val="auto"/>
          <w:szCs w:val="32"/>
          <w:lang w:eastAsia="zh-CN"/>
        </w:rPr>
        <w:t>附件</w:t>
      </w:r>
      <w:r>
        <w:rPr>
          <w:rFonts w:hint="eastAsia" w:eastAsia="黑体"/>
          <w:color w:val="auto"/>
          <w:szCs w:val="32"/>
          <w:lang w:val="en-US" w:eastAsia="zh-CN"/>
        </w:rPr>
        <w:t>4</w:t>
      </w:r>
      <w:r>
        <w:rPr>
          <w:rFonts w:hint="eastAsia" w:eastAsia="黑体"/>
          <w:color w:val="auto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先进工作者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right="0" w:rightChars="0"/>
        <w:jc w:val="both"/>
        <w:textAlignment w:val="auto"/>
        <w:outlineLvl w:val="9"/>
        <w:rPr>
          <w:rFonts w:hint="eastAsia"/>
          <w:color w:val="auto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苏州市行政审批局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行政审批制度改革处科员          俞  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苏州市行政审批局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综合审批处工作人员              陈梦晨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苏州市行政审批局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督查处处长                      唐承锋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苏州市行政审批局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信息处副处长                    陈思勇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苏州市行政审批局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公共资源交易管理处工作人员      赵丽清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19"/>
          <w:sz w:val="28"/>
          <w:szCs w:val="28"/>
          <w:lang w:val="en-US" w:eastAsia="zh-CN"/>
        </w:rPr>
        <w:t xml:space="preserve">苏州市公共资源交易中心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产权及土地交易部部长            赵  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苏州市便民服务中心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网络科（督查科）科员            陈  旎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21"/>
          <w:sz w:val="28"/>
          <w:szCs w:val="28"/>
          <w:vertAlign w:val="baseline"/>
          <w:lang w:val="en-US" w:eastAsia="zh-CN"/>
        </w:rPr>
        <w:t xml:space="preserve">张家港保税区行政审批局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  <w:t>局长                           周国新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  <w:t>常熟市行政审批局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  <w:t xml:space="preserve">   行政审批制度改革科科长         杨  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  <w:t>昆山市行政审批局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  <w:t xml:space="preserve">   市场准入审批科科长             李  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吴江区政务服务中心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中介机构服务科科长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     李  娟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16"/>
          <w:sz w:val="28"/>
          <w:szCs w:val="28"/>
          <w:lang w:val="en-US" w:eastAsia="zh-CN"/>
        </w:rPr>
        <w:t xml:space="preserve">吴中区甪直镇行政审批局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副局长                         陆怡婧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相城区行政审批局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企业全链服务中心副主任         陈  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  <w:t xml:space="preserve">姑苏区行政审批局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  <w:t>政务服务中心科员               葛梦兰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  <w:t>园区一站式服务中心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  <w:t>登记审批处副处长               陈振华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  <w:t xml:space="preserve">高新区行政审批局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  <w:t>市场准入审批处处长             吴海亮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29"/>
          <w:sz w:val="28"/>
          <w:szCs w:val="28"/>
          <w:vertAlign w:val="baseline"/>
          <w:lang w:val="en-US" w:eastAsia="zh-CN"/>
        </w:rPr>
        <w:t>苏州市公共资源交易中心张家港分中心  产权交易科科长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  <w:t xml:space="preserve">            陈爱锋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29"/>
          <w:sz w:val="28"/>
          <w:szCs w:val="28"/>
          <w:vertAlign w:val="baseline"/>
          <w:lang w:val="en-US" w:eastAsia="zh-CN"/>
        </w:rPr>
        <w:t xml:space="preserve">苏州市公共资源交易中心昆山分中心    网络信息科科长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  <w:t xml:space="preserve">            陈凌云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28"/>
          <w:sz w:val="28"/>
          <w:szCs w:val="28"/>
          <w:vertAlign w:val="baseline"/>
          <w:lang w:val="en-US" w:eastAsia="zh-CN"/>
        </w:rPr>
        <w:t>吴江区社会治理现代化综合指挥中心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28"/>
          <w:sz w:val="28"/>
          <w:szCs w:val="28"/>
          <w:vertAlign w:val="baseline"/>
          <w:lang w:val="en-US" w:eastAsia="zh-CN"/>
        </w:rPr>
        <w:t xml:space="preserve">受理协调科副科长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  <w:t xml:space="preserve">          张  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  <w:t>工业园区便民服务中心             科员                徐方顺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</w:p>
    <w:p>
      <w:pPr>
        <w:pStyle w:val="2"/>
        <w:rPr>
          <w:rFonts w:hint="eastAsia"/>
          <w:color w:val="auto"/>
          <w:lang w:val="en-US" w:eastAsia="zh-CN"/>
        </w:rPr>
      </w:pPr>
    </w:p>
    <w:p>
      <w:pPr>
        <w:pStyle w:val="2"/>
        <w:rPr>
          <w:rFonts w:hint="eastAsia"/>
          <w:color w:val="auto"/>
          <w:lang w:val="en-US" w:eastAsia="zh-CN"/>
        </w:rPr>
      </w:pPr>
    </w:p>
    <w:p>
      <w:pPr>
        <w:pStyle w:val="2"/>
        <w:rPr>
          <w:rFonts w:hint="eastAsia"/>
          <w:color w:val="auto"/>
          <w:lang w:val="en-US" w:eastAsia="zh-CN"/>
        </w:rPr>
      </w:pPr>
    </w:p>
    <w:p>
      <w:pPr>
        <w:pStyle w:val="2"/>
        <w:rPr>
          <w:rFonts w:hint="eastAsia"/>
          <w:color w:val="auto"/>
          <w:lang w:val="en-US" w:eastAsia="zh-CN"/>
        </w:rPr>
      </w:pPr>
    </w:p>
    <w:p>
      <w:pPr>
        <w:pStyle w:val="2"/>
        <w:rPr>
          <w:rFonts w:hint="eastAsia"/>
          <w:color w:val="auto"/>
          <w:lang w:val="en-US" w:eastAsia="zh-CN"/>
        </w:rPr>
      </w:pPr>
    </w:p>
    <w:p>
      <w:pPr>
        <w:pStyle w:val="2"/>
        <w:rPr>
          <w:rFonts w:hint="eastAsia"/>
          <w:color w:val="auto"/>
          <w:lang w:val="en-US" w:eastAsia="zh-CN"/>
        </w:rPr>
      </w:pPr>
    </w:p>
    <w:p>
      <w:pPr>
        <w:pStyle w:val="2"/>
        <w:rPr>
          <w:rFonts w:hint="eastAsia"/>
          <w:color w:val="auto"/>
          <w:lang w:val="en-US" w:eastAsia="zh-CN"/>
        </w:rPr>
      </w:pPr>
    </w:p>
    <w:p>
      <w:pPr>
        <w:pStyle w:val="2"/>
        <w:rPr>
          <w:rFonts w:hint="eastAsia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right="0" w:rightChars="0"/>
        <w:jc w:val="both"/>
        <w:textAlignment w:val="auto"/>
        <w:outlineLvl w:val="9"/>
        <w:rPr>
          <w:rFonts w:hint="eastAsia" w:eastAsia="仿宋_GB2312"/>
          <w:color w:val="auto"/>
          <w:szCs w:val="32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 w:eastAsia="仿宋_GB2312"/>
          <w:color w:val="auto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right="0" w:rightChars="0"/>
        <w:jc w:val="both"/>
        <w:textAlignment w:val="auto"/>
        <w:outlineLvl w:val="9"/>
        <w:rPr>
          <w:rFonts w:hint="eastAsia" w:eastAsia="仿宋_GB2312"/>
          <w:color w:val="auto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57785</wp:posOffset>
                </wp:positionH>
                <wp:positionV relativeFrom="paragraph">
                  <wp:posOffset>239395</wp:posOffset>
                </wp:positionV>
                <wp:extent cx="5474970" cy="127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972185" y="8636635"/>
                          <a:ext cx="5474970" cy="127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4.55pt;margin-top:18.85pt;height:0.1pt;width:431.1pt;z-index:251658240;mso-width-relative:page;mso-height-relative:page;" filled="f" stroked="t" coordsize="21600,21600" o:gfxdata="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JRwjUDVAAAABwEAAA8AAAAAAAAAAQAgAAAAIgAAAGRycy9kb3ducmV2LnhtbFBLAQIU&#10;ABQAAAAIAIdO4kCU6IrF9gEAALwDAAAOAAAAAAAAAAEAIAAAACQ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仿宋_GB2312"/>
          <w:color w:val="auto"/>
          <w:szCs w:val="32"/>
          <w:lang w:val="en-US" w:eastAsia="zh-CN"/>
        </w:rPr>
        <w:t xml:space="preserve">                                                                  </w:t>
      </w:r>
    </w:p>
    <w:p>
      <w:pPr>
        <w:spacing w:after="120" w:afterLines="50" w:line="556" w:lineRule="exact"/>
        <w:rPr>
          <w:rFonts w:hint="eastAsia" w:eastAsia="仿宋_GB2312"/>
          <w:bCs/>
          <w:color w:val="auto"/>
          <w:szCs w:val="32"/>
          <w:lang w:eastAsia="zh-CN"/>
        </w:rPr>
      </w:pPr>
      <w:r>
        <w:rPr>
          <w:rFonts w:hint="eastAsia" w:eastAsia="仿宋_GB2312"/>
          <w:bCs/>
          <w:color w:val="auto"/>
          <w:szCs w:val="32"/>
          <w:lang w:eastAsia="zh-CN"/>
        </w:rPr>
        <w:t>抄送：</w:t>
      </w:r>
      <w:r>
        <w:rPr>
          <w:rFonts w:hint="eastAsia" w:eastAsia="仿宋_GB2312"/>
          <w:bCs/>
          <w:color w:val="auto"/>
          <w:spacing w:val="-11"/>
          <w:szCs w:val="32"/>
          <w:lang w:eastAsia="zh-CN"/>
        </w:rPr>
        <w:t>省政务服务管理办公室，市委办公室、市政府办公室；各市、区人民政府；各进驻部门；市政务服务中心分中心各主管部门。</w:t>
      </w:r>
    </w:p>
    <w:tbl>
      <w:tblPr>
        <w:tblStyle w:val="7"/>
        <w:tblW w:w="8790" w:type="dxa"/>
        <w:jc w:val="center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0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8790" w:type="dxa"/>
            <w:vAlign w:val="center"/>
          </w:tcPr>
          <w:p>
            <w:pPr>
              <w:snapToGrid w:val="0"/>
              <w:spacing w:line="400" w:lineRule="exact"/>
              <w:contextualSpacing/>
              <w:rPr>
                <w:rFonts w:hint="eastAsia" w:eastAsia="仿宋_GB2312"/>
                <w:color w:val="auto"/>
                <w:sz w:val="28"/>
              </w:rPr>
            </w:pPr>
            <w:r>
              <w:rPr>
                <w:rFonts w:hint="eastAsia" w:eastAsia="仿宋_GB2312"/>
                <w:color w:val="auto"/>
                <w:sz w:val="28"/>
              </w:rPr>
              <w:t>苏州市</w:t>
            </w:r>
            <w:r>
              <w:rPr>
                <w:rFonts w:hint="eastAsia" w:eastAsia="仿宋_GB2312"/>
                <w:color w:val="auto"/>
                <w:sz w:val="28"/>
                <w:lang w:eastAsia="zh-CN"/>
              </w:rPr>
              <w:t>行政审批局</w:t>
            </w:r>
            <w:r>
              <w:rPr>
                <w:rFonts w:hint="eastAsia" w:eastAsia="仿宋_GB2312"/>
                <w:color w:val="auto"/>
                <w:sz w:val="28"/>
              </w:rPr>
              <w:t>办公室                     20</w:t>
            </w:r>
            <w:r>
              <w:rPr>
                <w:rFonts w:hint="eastAsia" w:eastAsia="仿宋_GB2312"/>
                <w:color w:val="auto"/>
                <w:sz w:val="28"/>
                <w:lang w:val="en-US" w:eastAsia="zh-CN"/>
              </w:rPr>
              <w:t>22</w:t>
            </w:r>
            <w:r>
              <w:rPr>
                <w:rFonts w:hint="eastAsia" w:eastAsia="仿宋_GB2312"/>
                <w:color w:val="auto"/>
                <w:sz w:val="28"/>
              </w:rPr>
              <w:t>年</w:t>
            </w:r>
            <w:r>
              <w:rPr>
                <w:rFonts w:hint="eastAsia" w:eastAsia="仿宋_GB2312"/>
                <w:color w:val="auto"/>
                <w:sz w:val="28"/>
                <w:lang w:val="en-US" w:eastAsia="zh-CN"/>
              </w:rPr>
              <w:t>1</w:t>
            </w:r>
            <w:r>
              <w:rPr>
                <w:rFonts w:hint="eastAsia" w:eastAsia="仿宋_GB2312"/>
                <w:color w:val="auto"/>
                <w:sz w:val="28"/>
              </w:rPr>
              <w:t>月</w:t>
            </w:r>
            <w:r>
              <w:rPr>
                <w:rFonts w:hint="eastAsia" w:eastAsia="仿宋_GB2312"/>
                <w:color w:val="auto"/>
                <w:sz w:val="28"/>
                <w:lang w:val="en-US" w:eastAsia="zh-CN"/>
              </w:rPr>
              <w:t>27</w:t>
            </w:r>
            <w:r>
              <w:rPr>
                <w:rFonts w:hint="eastAsia" w:eastAsia="仿宋_GB2312"/>
                <w:color w:val="auto"/>
                <w:sz w:val="28"/>
              </w:rPr>
              <w:t>日印发</w:t>
            </w:r>
          </w:p>
        </w:tc>
      </w:tr>
    </w:tbl>
    <w:p>
      <w:pPr/>
    </w:p>
    <w:sectPr>
      <w:headerReference r:id="rId3" w:type="default"/>
      <w:footerReference r:id="rId4" w:type="default"/>
      <w:pgSz w:w="11906" w:h="16838"/>
      <w:pgMar w:top="2041" w:right="1531" w:bottom="2041" w:left="1531" w:header="851" w:footer="992" w:gutter="0"/>
      <w:paperSrc/>
      <w:cols w:space="0" w:num="1"/>
      <w:rtlGutter w:val="0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文鼎CS仿宋体">
    <w:altName w:val="Arial Unicode MS"/>
    <w:panose1 w:val="02010609010101010101"/>
    <w:charset w:val="86"/>
    <w:family w:val="roma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 Unicode MS">
    <w:panose1 w:val="020B0604020202020204"/>
    <w:charset w:val="86"/>
    <w:family w:val="script"/>
    <w:pitch w:val="default"/>
    <w:sig w:usb0="FFFFFFFF" w:usb1="E9FFFFFF" w:usb2="0000003F" w:usb3="00000000" w:csb0="603F01FF" w:csb1="FFFF0000"/>
  </w:font>
  <w:font w:name="文鼎CS仿宋体">
    <w:altName w:val="Arial Unicode MS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文鼎CS仿宋体">
    <w:altName w:val="Arial Unicode MS"/>
    <w:panose1 w:val="02010609010101010101"/>
    <w:charset w:val="86"/>
    <w:family w:val="swiss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文鼎CS仿宋体">
    <w:altName w:val="Arial Unicode MS"/>
    <w:panose1 w:val="02010609010101010101"/>
    <w:charset w:val="86"/>
    <w:family w:val="decorative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文鼎CS仿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zql5uc8AAAAFAQAADwAAAAAAAAABACAAAAAiAAAAZHJzL2Rvd25yZXYueG1sUEsBAhQAFAAA&#10;AAgAh07iQIz4z7K/AQAAbAMAAA4AAAAAAAAAAQAgAAAAHgEAAGRycy9lMm9Eb2MueG1sUEsFBgAA&#10;AAAGAAYAWQEAAE8FAAAAAA==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文鼎CS仿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220"/>
  <w:displayHorizontalDrawingGridEvery w:val="1"/>
  <w:displayVerticalDrawingGridEvery w:val="2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150A41"/>
    <w:rsid w:val="04125664"/>
    <w:rsid w:val="080B2B07"/>
    <w:rsid w:val="1187618C"/>
    <w:rsid w:val="1243086D"/>
    <w:rsid w:val="17150A41"/>
    <w:rsid w:val="19FC1E23"/>
    <w:rsid w:val="1AFA35A9"/>
    <w:rsid w:val="27EC118E"/>
    <w:rsid w:val="2EEE7F7E"/>
    <w:rsid w:val="317176E6"/>
    <w:rsid w:val="333A273B"/>
    <w:rsid w:val="34C931E4"/>
    <w:rsid w:val="35D733A2"/>
    <w:rsid w:val="37C30D4F"/>
    <w:rsid w:val="3ACA3C80"/>
    <w:rsid w:val="3C967F32"/>
    <w:rsid w:val="3D741B51"/>
    <w:rsid w:val="42E66B72"/>
    <w:rsid w:val="4EA510D2"/>
    <w:rsid w:val="56501BA9"/>
    <w:rsid w:val="60886B87"/>
    <w:rsid w:val="628C7BAD"/>
    <w:rsid w:val="7053585B"/>
    <w:rsid w:val="70624033"/>
    <w:rsid w:val="7572075F"/>
    <w:rsid w:val="7AB4245F"/>
    <w:rsid w:val="7EF7131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文鼎CS仿宋体" w:cs="Times New Roman"/>
      <w:spacing w:val="-4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  <w:pPr>
      <w:spacing w:line="360" w:lineRule="auto"/>
      <w:ind w:firstLine="480" w:firstLineChars="200"/>
      <w:jc w:val="left"/>
    </w:pPr>
    <w:rPr>
      <w:rFonts w:ascii="宋体" w:hAnsi="宋体"/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2054"/>
    <customShpInfo spid="_x0000_s2055"/>
    <customShpInfo spid="_x0000_s205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2022-01-12T07:43:00Z</dcterms:created>
  <dc:creator>王琰</dc:creator>
  <cp:lastModifiedBy>王琰</cp:lastModifiedBy>
  <cp:lastPrinted>2022-01-26T06:10:26Z</cp:lastPrinted>
  <dcterms:modified xsi:type="dcterms:W3CDTF">2022-01-26T06:10:30Z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