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D93" w:rsidRDefault="00231D93" w:rsidP="00A77917">
      <w:pPr>
        <w:widowControl/>
        <w:spacing w:line="1200" w:lineRule="exact"/>
        <w:jc w:val="distribute"/>
        <w:rPr>
          <w:rFonts w:ascii="方正小标宋简体" w:eastAsia="方正小标宋简体" w:hAnsi="宋体" w:cs="宋体"/>
          <w:color w:val="FF0000"/>
          <w:spacing w:val="-50"/>
          <w:kern w:val="0"/>
          <w:sz w:val="84"/>
          <w:szCs w:val="84"/>
        </w:rPr>
      </w:pPr>
      <w:r>
        <w:rPr>
          <w:rFonts w:ascii="方正小标宋简体" w:eastAsia="方正小标宋简体" w:hAnsi="宋体" w:cs="宋体" w:hint="eastAsia"/>
          <w:color w:val="FF0000"/>
          <w:spacing w:val="-50"/>
          <w:kern w:val="0"/>
          <w:sz w:val="84"/>
          <w:szCs w:val="84"/>
        </w:rPr>
        <w:t>苏州市粮食和物资储备局</w:t>
      </w:r>
    </w:p>
    <w:p w:rsidR="00231D93" w:rsidRDefault="00231D93" w:rsidP="00A77917">
      <w:pPr>
        <w:widowControl/>
        <w:spacing w:line="1200" w:lineRule="exact"/>
        <w:jc w:val="distribute"/>
        <w:rPr>
          <w:rFonts w:ascii="方正小标宋简体" w:eastAsia="方正小标宋简体" w:hAnsi="宋体" w:cs="宋体"/>
          <w:color w:val="FF0000"/>
          <w:spacing w:val="-20"/>
          <w:kern w:val="0"/>
          <w:sz w:val="84"/>
          <w:szCs w:val="84"/>
        </w:rPr>
      </w:pPr>
      <w:r>
        <w:rPr>
          <w:rFonts w:ascii="方正小标宋简体" w:eastAsia="方正小标宋简体" w:hAnsi="宋体" w:cs="宋体" w:hint="eastAsia"/>
          <w:color w:val="FF0000"/>
          <w:spacing w:val="-20"/>
          <w:kern w:val="0"/>
          <w:sz w:val="84"/>
          <w:szCs w:val="84"/>
        </w:rPr>
        <w:t>苏州</w:t>
      </w:r>
      <w:r>
        <w:rPr>
          <w:rFonts w:ascii="方正小标宋简体" w:eastAsia="方正小标宋简体" w:hAnsi="宋体" w:cs="宋体" w:hint="eastAsia"/>
          <w:color w:val="FF0000"/>
          <w:spacing w:val="-50"/>
          <w:kern w:val="0"/>
          <w:sz w:val="84"/>
          <w:szCs w:val="84"/>
        </w:rPr>
        <w:t>市</w:t>
      </w:r>
      <w:r>
        <w:rPr>
          <w:rFonts w:ascii="方正小标宋简体" w:eastAsia="方正小标宋简体" w:hAnsi="宋体" w:cs="宋体" w:hint="eastAsia"/>
          <w:color w:val="FF0000"/>
          <w:spacing w:val="-20"/>
          <w:kern w:val="0"/>
          <w:sz w:val="84"/>
          <w:szCs w:val="84"/>
        </w:rPr>
        <w:t>市场监督管理局</w:t>
      </w:r>
    </w:p>
    <w:p w:rsidR="00A77917" w:rsidRDefault="00A77917" w:rsidP="00A77917">
      <w:pPr>
        <w:widowControl/>
        <w:shd w:val="clear" w:color="auto" w:fill="FFFFFF"/>
        <w:spacing w:line="400" w:lineRule="exact"/>
        <w:jc w:val="center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</w:p>
    <w:p w:rsidR="00231D93" w:rsidRPr="00A77917" w:rsidRDefault="00A77917" w:rsidP="00A77917">
      <w:pPr>
        <w:widowControl/>
        <w:shd w:val="clear" w:color="auto" w:fill="FFFFFF"/>
        <w:spacing w:line="400" w:lineRule="exact"/>
        <w:jc w:val="center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proofErr w:type="gramStart"/>
      <w:r w:rsidRPr="00A77917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苏粮检</w:t>
      </w:r>
      <w:proofErr w:type="gramEnd"/>
      <w:r w:rsidRPr="00A77917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〔2022〕17号</w:t>
      </w:r>
    </w:p>
    <w:p w:rsidR="00231D93" w:rsidRDefault="00D27B6D" w:rsidP="00231D93">
      <w:pPr>
        <w:widowControl/>
        <w:shd w:val="clear" w:color="auto" w:fill="FFFFFF"/>
        <w:spacing w:line="64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  <w:r w:rsidRPr="00D27B6D">
        <w:pict>
          <v:line id="直线 2" o:spid="_x0000_s1026" style="position:absolute;left:0;text-align:left;z-index:251660288" from="9.75pt,11.2pt" to="441.75pt,11.2pt" strokecolor="red" strokeweight="3pt"/>
        </w:pict>
      </w:r>
    </w:p>
    <w:p w:rsidR="00231D93" w:rsidRDefault="00231D93" w:rsidP="00231D93">
      <w:pPr>
        <w:pStyle w:val="a3"/>
        <w:spacing w:before="0" w:beforeAutospacing="0" w:after="0" w:afterAutospacing="0"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关于调整苏州市粮食流通</w:t>
      </w:r>
    </w:p>
    <w:p w:rsidR="00231D93" w:rsidRDefault="00231D93" w:rsidP="00E532C7">
      <w:pPr>
        <w:pStyle w:val="a3"/>
        <w:spacing w:before="0" w:beforeAutospacing="0" w:after="0" w:afterAutospacing="0" w:line="64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监督检查工作联席会议领导小组成员的通知</w:t>
      </w:r>
    </w:p>
    <w:p w:rsidR="00E532C7" w:rsidRPr="00E532C7" w:rsidRDefault="00E532C7" w:rsidP="00E532C7">
      <w:pPr>
        <w:pStyle w:val="a3"/>
        <w:spacing w:before="0" w:beforeAutospacing="0" w:after="0" w:afterAutospacing="0" w:line="640" w:lineRule="exact"/>
        <w:jc w:val="center"/>
        <w:rPr>
          <w:rFonts w:ascii="黑体" w:eastAsia="黑体" w:hAnsi="黑体" w:cs="黑体"/>
          <w:sz w:val="44"/>
          <w:szCs w:val="44"/>
        </w:rPr>
      </w:pPr>
    </w:p>
    <w:p w:rsidR="00231D93" w:rsidRDefault="00231D93" w:rsidP="00231D93">
      <w:pPr>
        <w:pStyle w:val="HTML"/>
        <w:widowControl/>
        <w:shd w:val="clear" w:color="auto" w:fill="FFFFFF"/>
        <w:spacing w:line="540" w:lineRule="exact"/>
        <w:rPr>
          <w:rFonts w:ascii="仿宋_GB2312" w:eastAsia="仿宋_GB2312" w:cs="仿宋_GB2312" w:hint="default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各</w:t>
      </w:r>
      <w:r w:rsidR="00A77917">
        <w:rPr>
          <w:rFonts w:ascii="仿宋_GB2312" w:eastAsia="仿宋_GB2312" w:cs="仿宋_GB2312"/>
          <w:sz w:val="32"/>
          <w:szCs w:val="32"/>
        </w:rPr>
        <w:t>县级</w:t>
      </w:r>
      <w:r>
        <w:rPr>
          <w:rFonts w:ascii="仿宋_GB2312" w:eastAsia="仿宋_GB2312" w:cs="仿宋_GB2312"/>
          <w:sz w:val="32"/>
          <w:szCs w:val="32"/>
        </w:rPr>
        <w:t>市（区）发展和改革委员会（粮食和物资储备局）、市场监督管理局，姑苏区发展和改革局（粮食和物资储备局），高新区经济发展委员会（粮食和物资储备局），张家港保税区市场监督管理局：</w:t>
      </w:r>
    </w:p>
    <w:p w:rsidR="00231D93" w:rsidRDefault="00231D93" w:rsidP="00231D93">
      <w:pPr>
        <w:spacing w:line="64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因人事变动，现对苏州市粮食流通监督检查工作联席会议领导小组成员进行调整，调整后的人员名单如下：</w:t>
      </w:r>
    </w:p>
    <w:p w:rsidR="00231D93" w:rsidRPr="00E532C7" w:rsidRDefault="00231D93" w:rsidP="00231D93">
      <w:pPr>
        <w:spacing w:line="640" w:lineRule="exact"/>
        <w:ind w:firstLineChars="200" w:firstLine="640"/>
        <w:rPr>
          <w:rFonts w:ascii="黑体" w:eastAsia="黑体" w:hAnsi="黑体" w:cs="楷体_GB2312"/>
          <w:kern w:val="0"/>
          <w:sz w:val="32"/>
          <w:szCs w:val="32"/>
        </w:rPr>
      </w:pPr>
      <w:r w:rsidRPr="00E532C7">
        <w:rPr>
          <w:rFonts w:ascii="黑体" w:eastAsia="黑体" w:hAnsi="黑体" w:cs="楷体_GB2312" w:hint="eastAsia"/>
          <w:kern w:val="0"/>
          <w:sz w:val="32"/>
          <w:szCs w:val="32"/>
        </w:rPr>
        <w:t>一、领导小组成员</w:t>
      </w:r>
    </w:p>
    <w:p w:rsidR="00231D93" w:rsidRDefault="00231D93" w:rsidP="00231D93">
      <w:pPr>
        <w:spacing w:line="64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组  长：江  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皓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市粮食和物资储备局局长 </w:t>
      </w:r>
    </w:p>
    <w:p w:rsidR="00231D93" w:rsidRDefault="00231D93" w:rsidP="00231D93">
      <w:pPr>
        <w:spacing w:line="64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副组长：杨志强  市市场监督管理局副局长</w:t>
      </w:r>
    </w:p>
    <w:p w:rsidR="00231D93" w:rsidRDefault="00231D93" w:rsidP="00231D93">
      <w:pPr>
        <w:spacing w:line="640" w:lineRule="exact"/>
        <w:ind w:firstLineChars="600" w:firstLine="1920"/>
        <w:rPr>
          <w:rFonts w:ascii="仿宋_GB2312" w:eastAsia="仿宋_GB2312" w:hAnsi="仿宋_GB2312" w:cs="仿宋_GB2312"/>
          <w:kern w:val="0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陆陈军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市粮食和物资储备局副局长</w:t>
      </w:r>
    </w:p>
    <w:p w:rsidR="00231D93" w:rsidRDefault="00231D93" w:rsidP="00231D93">
      <w:pPr>
        <w:spacing w:line="64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成  员：刘  争  市市场监督管理局处长</w:t>
      </w:r>
    </w:p>
    <w:p w:rsidR="00231D93" w:rsidRDefault="00231D93" w:rsidP="00231D93">
      <w:pPr>
        <w:spacing w:line="640" w:lineRule="exact"/>
        <w:ind w:firstLineChars="600" w:firstLine="192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王  宁  市粮食和物资储备局处长</w:t>
      </w:r>
    </w:p>
    <w:p w:rsidR="00231D93" w:rsidRDefault="00231D93" w:rsidP="00231D93">
      <w:pPr>
        <w:spacing w:line="64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联席会议办公室设在市粮食和物资储备局，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陆陈军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兼任办公室主任。联席会议办公室为粮食流通联合执法具体办事机构，负责联席会议的日常事务工作，包括：起草上级和联席会议交办的联合执法行动方案，审定有关执法单位申请的联合执法事件，组织联合执法，协调处理执法过程中出现问题。今后因人事变动或</w:t>
      </w:r>
    </w:p>
    <w:p w:rsidR="00231D93" w:rsidRDefault="00231D93" w:rsidP="00231D93">
      <w:pPr>
        <w:spacing w:line="640" w:lineRule="exac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分工调整造成人员变化的，由相应人员自行递补，不再另行发文。</w:t>
      </w:r>
    </w:p>
    <w:p w:rsidR="00231D93" w:rsidRPr="00E532C7" w:rsidRDefault="00231D93" w:rsidP="00231D93">
      <w:pPr>
        <w:spacing w:line="640" w:lineRule="exact"/>
        <w:ind w:firstLineChars="200" w:firstLine="640"/>
        <w:rPr>
          <w:rFonts w:ascii="黑体" w:eastAsia="黑体" w:hAnsi="黑体" w:cs="楷体_GB2312"/>
          <w:kern w:val="0"/>
          <w:sz w:val="32"/>
          <w:szCs w:val="32"/>
        </w:rPr>
      </w:pPr>
      <w:r w:rsidRPr="00E532C7">
        <w:rPr>
          <w:rFonts w:ascii="黑体" w:eastAsia="黑体" w:hAnsi="黑体" w:cs="楷体_GB2312" w:hint="eastAsia"/>
          <w:kern w:val="0"/>
          <w:sz w:val="32"/>
          <w:szCs w:val="32"/>
        </w:rPr>
        <w:t>二、联席会议主要职责</w:t>
      </w:r>
    </w:p>
    <w:p w:rsidR="00231D93" w:rsidRDefault="00231D93" w:rsidP="00231D93">
      <w:pPr>
        <w:spacing w:line="64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(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)贯彻落实上级有关粮食流通监管的各项工作部署；</w:t>
      </w:r>
    </w:p>
    <w:p w:rsidR="00231D93" w:rsidRDefault="00231D93" w:rsidP="00231D93">
      <w:pPr>
        <w:spacing w:line="64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(二)通报、交流相关部门在职责范围内实施粮食流通监督、检查、管理工作的情况和相关信息；</w:t>
      </w:r>
    </w:p>
    <w:p w:rsidR="00231D93" w:rsidRDefault="00231D93" w:rsidP="00231D93">
      <w:pPr>
        <w:spacing w:line="64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(三)研究、探讨、解决粮食流通执法工作中出现的新情况、新问题，确定开展联合行动的工作事项；</w:t>
      </w:r>
    </w:p>
    <w:p w:rsidR="00231D93" w:rsidRDefault="00231D93" w:rsidP="00231D93">
      <w:pPr>
        <w:spacing w:line="64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(四)落实市政府有关粮食流通监管工作的其他事项。</w:t>
      </w:r>
    </w:p>
    <w:p w:rsidR="00231D93" w:rsidRPr="00E532C7" w:rsidRDefault="00231D93" w:rsidP="00231D93">
      <w:pPr>
        <w:spacing w:line="640" w:lineRule="exact"/>
        <w:ind w:firstLineChars="200" w:firstLine="640"/>
        <w:rPr>
          <w:rFonts w:ascii="黑体" w:eastAsia="黑体" w:hAnsi="黑体" w:cs="楷体_GB2312"/>
          <w:kern w:val="0"/>
          <w:sz w:val="32"/>
          <w:szCs w:val="32"/>
        </w:rPr>
      </w:pPr>
      <w:r w:rsidRPr="00E532C7">
        <w:rPr>
          <w:rFonts w:ascii="黑体" w:eastAsia="黑体" w:hAnsi="黑体" w:cs="楷体_GB2312" w:hint="eastAsia"/>
          <w:kern w:val="0"/>
          <w:sz w:val="32"/>
          <w:szCs w:val="32"/>
        </w:rPr>
        <w:t>三、成员单位职责</w:t>
      </w:r>
    </w:p>
    <w:p w:rsidR="00231D93" w:rsidRDefault="00231D93" w:rsidP="00231D93">
      <w:pPr>
        <w:spacing w:line="640" w:lineRule="exact"/>
        <w:ind w:firstLineChars="192" w:firstLine="617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(</w:t>
      </w:r>
      <w:proofErr w:type="gramStart"/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)市粮食和物资储备局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: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负责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全市粮食流通行政管理和行业指导；负责对</w:t>
      </w:r>
      <w:r>
        <w:rPr>
          <w:rFonts w:ascii="仿宋_GB2312" w:eastAsia="仿宋_GB2312" w:hint="eastAsia"/>
          <w:sz w:val="32"/>
          <w:szCs w:val="32"/>
        </w:rPr>
        <w:t>粮食经营者守法诚信等级进行动态管理，积极构建以信用为基础的新型粮食行业监管机制；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负责对管理的政府储备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粮油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以及储备政策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执行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情况进行监督检查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；负责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组织实施全市粮食库存检查工作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；负责开展对粮食经营者从事粮食收购、储存、运输等活动的监督检查；负责粮食市场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分析预测和监测预警，强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lastRenderedPageBreak/>
        <w:t>化动态监控，提高储备防风险能力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231D93" w:rsidRDefault="00231D93" w:rsidP="00231D93">
      <w:pPr>
        <w:spacing w:line="640" w:lineRule="exact"/>
        <w:ind w:firstLineChars="192" w:firstLine="61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(二)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市市场监督管理局：</w:t>
      </w:r>
      <w:r>
        <w:rPr>
          <w:rFonts w:ascii="仿宋_GB2312" w:eastAsia="仿宋_GB2312" w:hAnsi="仿宋_GB2312" w:cs="仿宋_GB2312" w:hint="eastAsia"/>
          <w:sz w:val="32"/>
          <w:szCs w:val="32"/>
        </w:rPr>
        <w:t>依照有关法律、法规的规定，对粮食经营活动中的扰乱市场秩序行为、违法交易行为以及价格违法行为进行监督检查；对粮食销售活动中计量违法行为，从事粮食食品生产不符合食品安全法律、法规和标准规定条件和要求的进行查处。</w:t>
      </w:r>
    </w:p>
    <w:p w:rsidR="00231D93" w:rsidRPr="00E532C7" w:rsidRDefault="00231D93" w:rsidP="00231D93">
      <w:pPr>
        <w:spacing w:line="640" w:lineRule="exact"/>
        <w:ind w:firstLineChars="200" w:firstLine="640"/>
        <w:rPr>
          <w:rFonts w:ascii="黑体" w:eastAsia="黑体" w:hAnsi="黑体" w:cs="楷体_GB2312"/>
          <w:kern w:val="0"/>
          <w:sz w:val="32"/>
          <w:szCs w:val="32"/>
        </w:rPr>
      </w:pPr>
      <w:r w:rsidRPr="00E532C7">
        <w:rPr>
          <w:rFonts w:ascii="黑体" w:eastAsia="黑体" w:hAnsi="黑体" w:cs="楷体_GB2312" w:hint="eastAsia"/>
          <w:kern w:val="0"/>
          <w:sz w:val="32"/>
          <w:szCs w:val="32"/>
        </w:rPr>
        <w:t>四、工作制度</w:t>
      </w:r>
    </w:p>
    <w:p w:rsidR="00231D93" w:rsidRDefault="00231D93" w:rsidP="00231D93">
      <w:pPr>
        <w:spacing w:line="6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（一）会议制度。</w:t>
      </w:r>
      <w:r>
        <w:rPr>
          <w:rFonts w:ascii="仿宋_GB2312" w:eastAsia="仿宋_GB2312" w:hAnsi="仿宋_GB2312" w:cs="仿宋_GB2312" w:hint="eastAsia"/>
          <w:sz w:val="32"/>
          <w:szCs w:val="32"/>
        </w:rPr>
        <w:t>定期组织召开会议，研究确定联合执法的具体事项，部署联合执法工作，沟通业务信息，通报和交流粮食流通监督检查、行政执法等工作开展情况，协调解决联合执法的新情况和新问题。</w:t>
      </w:r>
    </w:p>
    <w:p w:rsidR="00231D93" w:rsidRDefault="00231D93" w:rsidP="00231D93">
      <w:pPr>
        <w:spacing w:line="6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（二）执法制度。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组织开展辖区内粮食流通监管联合执法工作，重点对粮食夏、秋两季收购市场开展联合执法检查，每年至少安排2次。粮食市场出现较大波动时，联合执法联席会议根据需要，可以增加联合执法的次数和范围。</w:t>
      </w:r>
    </w:p>
    <w:p w:rsidR="00231D93" w:rsidRDefault="00231D93" w:rsidP="00231D93">
      <w:pPr>
        <w:spacing w:line="6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（三）培训制度。</w:t>
      </w:r>
      <w:r>
        <w:rPr>
          <w:rFonts w:ascii="仿宋_GB2312" w:eastAsia="仿宋_GB2312" w:hAnsi="仿宋_GB2312" w:cs="仿宋_GB2312" w:hint="eastAsia"/>
          <w:sz w:val="32"/>
          <w:szCs w:val="32"/>
        </w:rPr>
        <w:t>联席会议办公室适时组织联合执法人员培训，进一步规范联合执法工作。各成员单位加强执法人员管理，定期开展培训，提升业务能力和水平。</w:t>
      </w:r>
    </w:p>
    <w:p w:rsidR="00231D93" w:rsidRDefault="00231D93" w:rsidP="00231D93">
      <w:pPr>
        <w:spacing w:line="6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（四）通报制度。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各成员单位对粮食流通联合执法过程中查处的违法行为，依法及时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处理，并在案件查处结束后将处理情况书面报送联席会议办公室。</w:t>
      </w:r>
    </w:p>
    <w:p w:rsidR="00231D93" w:rsidRPr="00E532C7" w:rsidRDefault="00231D93" w:rsidP="00231D93">
      <w:pPr>
        <w:spacing w:line="640" w:lineRule="exact"/>
        <w:ind w:firstLineChars="200" w:firstLine="640"/>
        <w:rPr>
          <w:rFonts w:ascii="黑体" w:eastAsia="黑体" w:hAnsi="黑体" w:cs="楷体_GB2312"/>
          <w:kern w:val="0"/>
          <w:sz w:val="32"/>
          <w:szCs w:val="32"/>
        </w:rPr>
      </w:pPr>
      <w:r w:rsidRPr="00E532C7">
        <w:rPr>
          <w:rFonts w:ascii="黑体" w:eastAsia="黑体" w:hAnsi="黑体" w:cs="楷体_GB2312" w:hint="eastAsia"/>
          <w:kern w:val="0"/>
          <w:sz w:val="32"/>
          <w:szCs w:val="32"/>
        </w:rPr>
        <w:t>五、工作要求</w:t>
      </w:r>
    </w:p>
    <w:p w:rsidR="00231D93" w:rsidRDefault="00231D93" w:rsidP="00231D93">
      <w:pPr>
        <w:spacing w:line="6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（一）落实监管责任。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各市、区粮食流通监管部门要分别明确分管领导、责任处室和工作人员，依据法定职权，有序开展粮食收购、储存、运输、加工、销售等环节的数量、质量、食品安全等监督检查和指导工作。</w:t>
      </w:r>
    </w:p>
    <w:p w:rsidR="00231D93" w:rsidRDefault="00231D93" w:rsidP="00231D93">
      <w:pPr>
        <w:spacing w:line="6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（二）促进部门协作。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各市、区粮食流通监管部门要研究粮食流通监管中出现的新情况和新问题，定期通报重大执法督查活动，分享执法信息，评议执法案卷，交流执法检查经验，提升执法标准化、规范化水平。</w:t>
      </w:r>
    </w:p>
    <w:p w:rsidR="00231D93" w:rsidRDefault="00231D93" w:rsidP="00231D93">
      <w:pPr>
        <w:spacing w:line="6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（三）加强人员培训。</w:t>
      </w:r>
      <w:r>
        <w:rPr>
          <w:rFonts w:ascii="仿宋_GB2312" w:eastAsia="仿宋_GB2312" w:hAnsi="仿宋_GB2312" w:cs="仿宋_GB2312" w:hint="eastAsia"/>
          <w:sz w:val="32"/>
          <w:szCs w:val="32"/>
        </w:rPr>
        <w:t>市粮食流通监督检查工作联席会议要结合实际检查情况，适时组织开展涉及原粮数量、质量、储存安全、食品安全等环节的业务培训，提升粮食流通监管能力。</w:t>
      </w:r>
    </w:p>
    <w:p w:rsidR="00E532C7" w:rsidRDefault="00E532C7" w:rsidP="00E532C7">
      <w:pPr>
        <w:pStyle w:val="a3"/>
        <w:spacing w:before="0" w:beforeAutospacing="0" w:after="0" w:afterAutospacing="0" w:line="640" w:lineRule="exact"/>
        <w:ind w:right="640"/>
        <w:rPr>
          <w:rFonts w:ascii="仿宋_GB2312" w:eastAsia="仿宋_GB2312" w:hAnsi="仿宋_GB2312" w:cs="仿宋_GB2312"/>
          <w:sz w:val="32"/>
          <w:szCs w:val="32"/>
        </w:rPr>
      </w:pPr>
    </w:p>
    <w:p w:rsidR="00E532C7" w:rsidRDefault="00E532C7" w:rsidP="00231D93">
      <w:pPr>
        <w:pStyle w:val="a3"/>
        <w:spacing w:before="0" w:beforeAutospacing="0" w:after="0" w:afterAutospacing="0" w:line="64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231D93" w:rsidRDefault="00E532C7" w:rsidP="00E532C7">
      <w:pPr>
        <w:pStyle w:val="a3"/>
        <w:spacing w:before="0" w:beforeAutospacing="0" w:after="0" w:afterAutospacing="0" w:line="640" w:lineRule="exact"/>
        <w:ind w:righ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苏州市粮食和物资储备局</w:t>
      </w:r>
      <w:r>
        <w:rPr>
          <w:rFonts w:ascii="仿宋_GB2312" w:eastAsia="仿宋_GB2312" w:cs="仿宋_GB2312" w:hint="eastAsia"/>
          <w:sz w:val="32"/>
          <w:szCs w:val="32"/>
        </w:rPr>
        <w:t xml:space="preserve">          </w:t>
      </w:r>
      <w:r>
        <w:rPr>
          <w:rFonts w:ascii="仿宋_GB2312" w:eastAsia="仿宋_GB2312" w:cs="仿宋_GB2312"/>
          <w:sz w:val="32"/>
          <w:szCs w:val="32"/>
        </w:rPr>
        <w:t>苏州市市场监督管理局</w:t>
      </w:r>
    </w:p>
    <w:p w:rsidR="00E532C7" w:rsidRDefault="00E532C7" w:rsidP="00E532C7">
      <w:pPr>
        <w:pStyle w:val="a3"/>
        <w:spacing w:before="0" w:beforeAutospacing="0" w:after="0" w:afterAutospacing="0" w:line="640" w:lineRule="exact"/>
        <w:ind w:right="64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</w:p>
    <w:p w:rsidR="00E532C7" w:rsidRDefault="00E532C7" w:rsidP="00E532C7">
      <w:pPr>
        <w:pStyle w:val="a3"/>
        <w:spacing w:before="0" w:beforeAutospacing="0" w:after="0" w:afterAutospacing="0" w:line="640" w:lineRule="exact"/>
        <w:ind w:right="64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</w:t>
      </w:r>
    </w:p>
    <w:p w:rsidR="00231D93" w:rsidRDefault="00E532C7" w:rsidP="00E532C7">
      <w:pPr>
        <w:pStyle w:val="a3"/>
        <w:spacing w:before="0" w:beforeAutospacing="0" w:after="0" w:afterAutospacing="0" w:line="640" w:lineRule="exact"/>
        <w:ind w:right="640" w:firstLine="640"/>
        <w:jc w:val="center"/>
        <w:rPr>
          <w:rFonts w:ascii="方正小标宋_GBK" w:eastAsia="方正小标宋_GBK"/>
          <w:spacing w:val="2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</w:t>
      </w:r>
      <w:r w:rsidR="00231D93">
        <w:rPr>
          <w:rFonts w:ascii="仿宋_GB2312" w:eastAsia="仿宋_GB2312" w:hAnsi="仿宋_GB2312" w:cs="仿宋_GB2312" w:hint="eastAsia"/>
          <w:sz w:val="32"/>
          <w:szCs w:val="32"/>
        </w:rPr>
        <w:t xml:space="preserve"> 2022年8月18日</w:t>
      </w:r>
      <w:r w:rsidR="00231D93"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</w:t>
      </w:r>
    </w:p>
    <w:p w:rsidR="0094735B" w:rsidRDefault="0094735B" w:rsidP="007344D6">
      <w:pPr>
        <w:ind w:firstLine="420"/>
      </w:pPr>
    </w:p>
    <w:sectPr w:rsidR="0094735B" w:rsidSect="001A51E4">
      <w:pgSz w:w="11906" w:h="16838"/>
      <w:pgMar w:top="1797" w:right="1440" w:bottom="1797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1D93"/>
    <w:rsid w:val="00083910"/>
    <w:rsid w:val="001A51E4"/>
    <w:rsid w:val="001E0796"/>
    <w:rsid w:val="00231D93"/>
    <w:rsid w:val="00552DC4"/>
    <w:rsid w:val="007344D6"/>
    <w:rsid w:val="0094735B"/>
    <w:rsid w:val="00A77917"/>
    <w:rsid w:val="00D27B6D"/>
    <w:rsid w:val="00E5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93"/>
    <w:pPr>
      <w:widowControl w:val="0"/>
      <w:spacing w:line="240" w:lineRule="auto"/>
      <w:ind w:firstLineChars="0" w:firstLine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qFormat/>
    <w:rsid w:val="00231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231D93"/>
    <w:rPr>
      <w:rFonts w:ascii="宋体" w:eastAsia="宋体" w:hAnsi="宋体" w:cs="Times New Roman"/>
      <w:kern w:val="0"/>
      <w:sz w:val="24"/>
      <w:szCs w:val="24"/>
    </w:rPr>
  </w:style>
  <w:style w:type="paragraph" w:styleId="a3">
    <w:name w:val="Normal (Web)"/>
    <w:basedOn w:val="a"/>
    <w:qFormat/>
    <w:rsid w:val="00231D9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曹磊</dc:creator>
  <cp:lastModifiedBy>NTKO</cp:lastModifiedBy>
  <cp:revision>2</cp:revision>
  <cp:lastPrinted>2022-08-22T08:58:00Z</cp:lastPrinted>
  <dcterms:created xsi:type="dcterms:W3CDTF">2022-09-06T02:41:00Z</dcterms:created>
  <dcterms:modified xsi:type="dcterms:W3CDTF">2022-09-06T02:41:00Z</dcterms:modified>
</cp:coreProperties>
</file>